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B9A0" w14:textId="5182C5A7" w:rsidR="00020ACF" w:rsidRDefault="00020ACF" w:rsidP="00020ACF">
      <w:pPr>
        <w:rPr>
          <w:rFonts w:ascii="Calibri" w:hAnsi="Calibri" w:cs="Calibri"/>
          <w:b/>
          <w:color w:val="000000"/>
          <w:sz w:val="28"/>
          <w:shd w:val="clear" w:color="auto" w:fill="FFFFFF"/>
        </w:rPr>
      </w:pPr>
      <w:r>
        <w:rPr>
          <w:rFonts w:ascii="Calibri" w:hAnsi="Calibri" w:cs="Calibri"/>
          <w:b/>
          <w:color w:val="000000"/>
          <w:sz w:val="28"/>
          <w:shd w:val="clear" w:color="auto" w:fill="FFFFFF"/>
        </w:rPr>
        <w:t xml:space="preserve">Pollinator selection against toxic nectar as a key facilitator of a plant invasion </w:t>
      </w:r>
    </w:p>
    <w:p w14:paraId="1DF040CB" w14:textId="5A9BEB7B" w:rsidR="008E55A8" w:rsidRDefault="008E55A8" w:rsidP="008E55A8">
      <w:pPr>
        <w:spacing w:line="360" w:lineRule="auto"/>
      </w:pPr>
      <w:r>
        <w:t>Paul A. Egan</w:t>
      </w:r>
      <w:r w:rsidRPr="008E55A8">
        <w:rPr>
          <w:vertAlign w:val="superscript"/>
        </w:rPr>
        <w:t>1</w:t>
      </w:r>
      <w:r>
        <w:t xml:space="preserve"> *, Philip C. Stevenson</w:t>
      </w:r>
      <w:r w:rsidRPr="008E55A8">
        <w:rPr>
          <w:vertAlign w:val="superscript"/>
        </w:rPr>
        <w:t>2</w:t>
      </w:r>
      <w:r>
        <w:rPr>
          <w:vertAlign w:val="superscript"/>
        </w:rPr>
        <w:t>,3</w:t>
      </w:r>
      <w:r>
        <w:t>, Jane C. Stout</w:t>
      </w:r>
      <w:r>
        <w:rPr>
          <w:vertAlign w:val="superscript"/>
        </w:rPr>
        <w:t>4</w:t>
      </w:r>
      <w:r>
        <w:t xml:space="preserve"> </w:t>
      </w:r>
    </w:p>
    <w:p w14:paraId="42F9C6BD" w14:textId="77777777" w:rsidR="008E55A8" w:rsidRDefault="008E55A8" w:rsidP="008E55A8">
      <w:pPr>
        <w:spacing w:after="0" w:line="360" w:lineRule="auto"/>
      </w:pPr>
      <w:r w:rsidRPr="008E55A8">
        <w:rPr>
          <w:vertAlign w:val="superscript"/>
        </w:rPr>
        <w:t>1</w:t>
      </w:r>
      <w:r>
        <w:t xml:space="preserve"> Swedish University of Agricultural Sciences, Department of Plant Protection Biology, PO Box 102,  </w:t>
      </w:r>
    </w:p>
    <w:p w14:paraId="114FAE98" w14:textId="02F967C3" w:rsidR="008E55A8" w:rsidRDefault="008E55A8" w:rsidP="008E55A8">
      <w:pPr>
        <w:spacing w:after="0" w:line="360" w:lineRule="auto"/>
      </w:pPr>
      <w:r>
        <w:t xml:space="preserve">   23053 </w:t>
      </w:r>
      <w:proofErr w:type="spellStart"/>
      <w:r>
        <w:t>Alnarp</w:t>
      </w:r>
      <w:proofErr w:type="spellEnd"/>
      <w:r>
        <w:t>, Sweden</w:t>
      </w:r>
    </w:p>
    <w:p w14:paraId="5C76AA17" w14:textId="67A72318" w:rsidR="008E55A8" w:rsidRDefault="008E55A8" w:rsidP="008E55A8">
      <w:pPr>
        <w:spacing w:after="0" w:line="360" w:lineRule="auto"/>
      </w:pPr>
      <w:r w:rsidRPr="008E55A8">
        <w:rPr>
          <w:vertAlign w:val="superscript"/>
        </w:rPr>
        <w:t>2</w:t>
      </w:r>
      <w:r>
        <w:t xml:space="preserve"> Royal Botanic Gardens, Kew, Surrey TW9 </w:t>
      </w:r>
      <w:r w:rsidR="006006B7">
        <w:t>3AE</w:t>
      </w:r>
      <w:r>
        <w:t>, UK</w:t>
      </w:r>
      <w:r w:rsidR="007556B6">
        <w:t xml:space="preserve">. </w:t>
      </w:r>
    </w:p>
    <w:p w14:paraId="6AE189D5" w14:textId="05EF98C1" w:rsidR="008E55A8" w:rsidRDefault="008E55A8" w:rsidP="008E55A8">
      <w:pPr>
        <w:spacing w:after="0" w:line="360" w:lineRule="auto"/>
      </w:pPr>
      <w:r w:rsidRPr="008E55A8">
        <w:rPr>
          <w:vertAlign w:val="superscript"/>
        </w:rPr>
        <w:t>3</w:t>
      </w:r>
      <w:r>
        <w:t xml:space="preserve"> Natural Resources Institute, University of Greenwich, Chatham, Kent ME4 4TB, UK</w:t>
      </w:r>
    </w:p>
    <w:p w14:paraId="75E6DCDB" w14:textId="57B8EA7E" w:rsidR="008E55A8" w:rsidRDefault="008E55A8" w:rsidP="008E55A8">
      <w:pPr>
        <w:spacing w:after="0" w:line="360" w:lineRule="auto"/>
      </w:pPr>
      <w:r w:rsidRPr="008E55A8">
        <w:rPr>
          <w:vertAlign w:val="superscript"/>
        </w:rPr>
        <w:t>4</w:t>
      </w:r>
      <w:r>
        <w:t xml:space="preserve"> Department of Botany, School of Natural Sciences, Trinity College Dublin, Dublin 2, Ireland</w:t>
      </w:r>
    </w:p>
    <w:p w14:paraId="569AEA65" w14:textId="77777777" w:rsidR="008E55A8" w:rsidRDefault="008E55A8" w:rsidP="008E55A8">
      <w:pPr>
        <w:spacing w:after="0" w:line="360" w:lineRule="auto"/>
      </w:pPr>
    </w:p>
    <w:p w14:paraId="189EC32F" w14:textId="337A6FF7" w:rsidR="00FB254E" w:rsidRDefault="008E55A8" w:rsidP="008E55A8">
      <w:pPr>
        <w:spacing w:line="360" w:lineRule="auto"/>
      </w:pPr>
      <w:r>
        <w:t xml:space="preserve">* Correspondence author: Paul Egan, </w:t>
      </w:r>
      <w:hyperlink r:id="rId8" w:history="1">
        <w:r w:rsidR="007556B6" w:rsidRPr="00887811">
          <w:rPr>
            <w:rStyle w:val="Hyperlink"/>
          </w:rPr>
          <w:t>paul.egan@slu.se</w:t>
        </w:r>
      </w:hyperlink>
    </w:p>
    <w:p w14:paraId="40AC0583" w14:textId="7493D3A7" w:rsidR="007556B6" w:rsidRDefault="007556B6" w:rsidP="00F418A0">
      <w:pPr>
        <w:spacing w:after="0" w:line="360" w:lineRule="auto"/>
      </w:pPr>
      <w:r>
        <w:t xml:space="preserve">Paul A. </w:t>
      </w:r>
      <w:r w:rsidRPr="00F418A0">
        <w:t>Egan</w:t>
      </w:r>
      <w:r w:rsidR="00F418A0" w:rsidRPr="00F418A0">
        <w:t>: 0000-0001-9729-2000</w:t>
      </w:r>
    </w:p>
    <w:p w14:paraId="1DC7B1D2" w14:textId="10433D87" w:rsidR="007556B6" w:rsidRDefault="007556B6" w:rsidP="00F418A0">
      <w:pPr>
        <w:spacing w:after="0" w:line="360" w:lineRule="auto"/>
      </w:pPr>
      <w:r>
        <w:t>Philip C. Stevenson</w:t>
      </w:r>
      <w:r w:rsidR="00F418A0">
        <w:t>:</w:t>
      </w:r>
      <w:r>
        <w:t xml:space="preserve"> </w:t>
      </w:r>
      <w:r w:rsidRPr="007556B6">
        <w:t>0000-0002-0736-3619</w:t>
      </w:r>
    </w:p>
    <w:p w14:paraId="4759F72C" w14:textId="49EEC2F9" w:rsidR="007556B6" w:rsidRPr="00F418A0" w:rsidRDefault="007556B6" w:rsidP="00F418A0">
      <w:r w:rsidRPr="00F418A0">
        <w:t>Jane C. Stout</w:t>
      </w:r>
      <w:r w:rsidR="00F418A0" w:rsidRPr="00F418A0">
        <w:t>: 0000-0002-2027-0863</w:t>
      </w:r>
    </w:p>
    <w:p w14:paraId="410DAC11" w14:textId="77777777" w:rsidR="00FB254E" w:rsidRDefault="00FB254E" w:rsidP="00316F10">
      <w:pPr>
        <w:rPr>
          <w:rFonts w:ascii="Calibri" w:hAnsi="Calibri" w:cs="Calibri"/>
          <w:b/>
          <w:color w:val="000000"/>
          <w:sz w:val="28"/>
          <w:shd w:val="clear" w:color="auto" w:fill="FFFFFF"/>
        </w:rPr>
      </w:pPr>
    </w:p>
    <w:p w14:paraId="320EC92F" w14:textId="410560EC" w:rsidR="004336F6" w:rsidRPr="004336F6" w:rsidRDefault="004336F6" w:rsidP="00316F10">
      <w:pPr>
        <w:rPr>
          <w:rFonts w:ascii="Calibri" w:hAnsi="Calibri" w:cs="Calibri"/>
          <w:b/>
          <w:color w:val="000000"/>
          <w:sz w:val="24"/>
          <w:szCs w:val="24"/>
          <w:shd w:val="clear" w:color="auto" w:fill="FFFFFF"/>
        </w:rPr>
      </w:pPr>
      <w:r w:rsidRPr="004336F6">
        <w:rPr>
          <w:rFonts w:ascii="Calibri" w:hAnsi="Calibri" w:cs="Calibri"/>
          <w:b/>
          <w:color w:val="000000"/>
          <w:sz w:val="24"/>
          <w:szCs w:val="24"/>
          <w:shd w:val="clear" w:color="auto" w:fill="FFFFFF"/>
        </w:rPr>
        <w:t>Abstract</w:t>
      </w:r>
    </w:p>
    <w:p w14:paraId="391F8019" w14:textId="284F8AF1" w:rsidR="00A17B83" w:rsidRDefault="00AF1D81" w:rsidP="008E30DF">
      <w:pPr>
        <w:spacing w:line="360" w:lineRule="auto"/>
      </w:pPr>
      <w:r>
        <w:t>Plant</w:t>
      </w:r>
      <w:r w:rsidR="004336F6">
        <w:t xml:space="preserve"> compounds</w:t>
      </w:r>
      <w:r w:rsidRPr="00413475">
        <w:t xml:space="preserve"> </w:t>
      </w:r>
      <w:r w:rsidR="00114267">
        <w:t xml:space="preserve">associated with </w:t>
      </w:r>
      <w:r w:rsidR="00B61286">
        <w:t>herbivore</w:t>
      </w:r>
      <w:r w:rsidR="00114267">
        <w:t xml:space="preserve"> defence occur widely in </w:t>
      </w:r>
      <w:r w:rsidR="00F03208">
        <w:t xml:space="preserve">floral </w:t>
      </w:r>
      <w:r w:rsidR="00114267">
        <w:t xml:space="preserve">nectar and </w:t>
      </w:r>
      <w:r w:rsidR="005F7374">
        <w:t>can</w:t>
      </w:r>
      <w:r w:rsidR="00114267">
        <w:t xml:space="preserve"> </w:t>
      </w:r>
      <w:r w:rsidRPr="00413475">
        <w:t xml:space="preserve">impact </w:t>
      </w:r>
      <w:r>
        <w:t>pollinator health</w:t>
      </w:r>
      <w:r w:rsidR="004336F6">
        <w:t xml:space="preserve">. </w:t>
      </w:r>
      <w:r w:rsidR="002351F8">
        <w:t>W</w:t>
      </w:r>
      <w:r w:rsidR="0081208B">
        <w:t xml:space="preserve">e </w:t>
      </w:r>
      <w:r w:rsidR="003C64EB">
        <w:t xml:space="preserve">showed previously that </w:t>
      </w:r>
      <w:r w:rsidR="00A17B83">
        <w:rPr>
          <w:i/>
        </w:rPr>
        <w:t xml:space="preserve">Rhododendron </w:t>
      </w:r>
      <w:proofErr w:type="spellStart"/>
      <w:r w:rsidR="00A17B83">
        <w:rPr>
          <w:i/>
        </w:rPr>
        <w:t>ponticum</w:t>
      </w:r>
      <w:proofErr w:type="spellEnd"/>
      <w:r w:rsidR="002325FF" w:rsidRPr="002325FF">
        <w:t xml:space="preserve"> </w:t>
      </w:r>
      <w:r w:rsidR="002325FF">
        <w:t>nectar</w:t>
      </w:r>
      <w:r w:rsidR="00C3028F">
        <w:t xml:space="preserve"> contains </w:t>
      </w:r>
      <w:proofErr w:type="spellStart"/>
      <w:r w:rsidR="00A17B83">
        <w:t>grayanotoxin</w:t>
      </w:r>
      <w:proofErr w:type="spellEnd"/>
      <w:r w:rsidR="00A17B83">
        <w:t xml:space="preserve"> I (GTX I) </w:t>
      </w:r>
      <w:r w:rsidR="00C3028F">
        <w:t xml:space="preserve">at concentrations that are </w:t>
      </w:r>
      <w:r w:rsidR="00A17B83">
        <w:t xml:space="preserve">lethal or sublethal </w:t>
      </w:r>
      <w:r w:rsidR="00C3028F">
        <w:t xml:space="preserve">to </w:t>
      </w:r>
      <w:r w:rsidR="00A17B83">
        <w:t xml:space="preserve">honeybees and a solitary bee </w:t>
      </w:r>
      <w:r w:rsidR="007D51C5">
        <w:t xml:space="preserve">in </w:t>
      </w:r>
      <w:r w:rsidR="002C55E5">
        <w:t>the plant’s</w:t>
      </w:r>
      <w:r w:rsidR="0081208B">
        <w:t xml:space="preserve"> </w:t>
      </w:r>
      <w:r w:rsidR="00A17B83">
        <w:t xml:space="preserve">non-native range in Ireland. </w:t>
      </w:r>
      <w:r w:rsidR="002351F8">
        <w:t>Here w</w:t>
      </w:r>
      <w:r w:rsidR="004A6F69">
        <w:t xml:space="preserve">e </w:t>
      </w:r>
      <w:r w:rsidR="002351F8">
        <w:t xml:space="preserve">further </w:t>
      </w:r>
      <w:r w:rsidR="004A6F69">
        <w:t xml:space="preserve">examined this conflict and </w:t>
      </w:r>
      <w:r w:rsidR="00A17B83">
        <w:t xml:space="preserve">tested the hypotheses that </w:t>
      </w:r>
      <w:r w:rsidR="00395908">
        <w:t xml:space="preserve">nectar GTX I is subject to negative </w:t>
      </w:r>
      <w:r w:rsidR="00580A5C">
        <w:t xml:space="preserve">pollinator-mediated </w:t>
      </w:r>
      <w:r w:rsidR="00395908">
        <w:t>selection in the non-native range</w:t>
      </w:r>
      <w:r w:rsidR="00FE381A">
        <w:t xml:space="preserve">– </w:t>
      </w:r>
      <w:r w:rsidR="00395908">
        <w:t xml:space="preserve">but that phenotypic linkage </w:t>
      </w:r>
      <w:r w:rsidR="0022555E">
        <w:t>between</w:t>
      </w:r>
      <w:r w:rsidR="00395908">
        <w:t xml:space="preserve"> GTX I levels </w:t>
      </w:r>
      <w:r w:rsidR="0022555E">
        <w:t>in</w:t>
      </w:r>
      <w:r w:rsidR="00395908">
        <w:t xml:space="preserve"> nectar and </w:t>
      </w:r>
      <w:r w:rsidR="00FE381A">
        <w:t>leaves</w:t>
      </w:r>
      <w:r w:rsidR="00395908">
        <w:t xml:space="preserve"> </w:t>
      </w:r>
      <w:r w:rsidR="0022555E">
        <w:t>acts as a constraint on</w:t>
      </w:r>
      <w:r w:rsidR="00395908">
        <w:t xml:space="preserve"> independent evolution.</w:t>
      </w:r>
      <w:r w:rsidR="006613FE">
        <w:t xml:space="preserve"> We found that nectar GTX I </w:t>
      </w:r>
      <w:r w:rsidR="00FE381A">
        <w:t>experienced</w:t>
      </w:r>
      <w:r w:rsidR="006613FE">
        <w:t xml:space="preserve"> negative directional selection in the non-native range, </w:t>
      </w:r>
      <w:r w:rsidR="001918F8">
        <w:t>in contrast to</w:t>
      </w:r>
      <w:r w:rsidR="006613FE">
        <w:t xml:space="preserve"> the native </w:t>
      </w:r>
      <w:r w:rsidR="001918F8">
        <w:t xml:space="preserve">Iberian </w:t>
      </w:r>
      <w:r w:rsidR="006613FE">
        <w:t xml:space="preserve">range, and that the magnitude and frequency of pollinator limitation indicated that selection was </w:t>
      </w:r>
      <w:r w:rsidR="00005AE6">
        <w:t>pollinator mediated</w:t>
      </w:r>
      <w:r w:rsidR="006613FE">
        <w:t xml:space="preserve">. </w:t>
      </w:r>
      <w:r w:rsidR="001918F8">
        <w:t>Surprisingly, n</w:t>
      </w:r>
      <w:r w:rsidR="006613FE">
        <w:t>ectar</w:t>
      </w:r>
      <w:r w:rsidR="006613FE" w:rsidRPr="00D21B6E">
        <w:rPr>
          <w:rFonts w:ascii="Calibri" w:hAnsi="Calibri" w:cs="Calibri"/>
          <w:color w:val="000000"/>
          <w:shd w:val="clear" w:color="auto" w:fill="FFFFFF"/>
        </w:rPr>
        <w:t xml:space="preserve"> </w:t>
      </w:r>
      <w:r w:rsidR="006613FE">
        <w:rPr>
          <w:rFonts w:ascii="Calibri" w:hAnsi="Calibri" w:cs="Calibri"/>
          <w:color w:val="000000"/>
          <w:shd w:val="clear" w:color="auto" w:fill="FFFFFF"/>
        </w:rPr>
        <w:t>GTX I levels</w:t>
      </w:r>
      <w:r w:rsidR="006613FE" w:rsidRPr="00D21B6E">
        <w:rPr>
          <w:rFonts w:ascii="Calibri" w:hAnsi="Calibri" w:cs="Calibri"/>
          <w:color w:val="000000"/>
          <w:shd w:val="clear" w:color="auto" w:fill="FFFFFF"/>
        </w:rPr>
        <w:t xml:space="preserve"> were decoupled from those of leaves in the </w:t>
      </w:r>
      <w:r w:rsidR="006613FE">
        <w:rPr>
          <w:rFonts w:ascii="Calibri" w:hAnsi="Calibri" w:cs="Calibri"/>
          <w:color w:val="000000"/>
          <w:shd w:val="clear" w:color="auto" w:fill="FFFFFF"/>
        </w:rPr>
        <w:t>non-native</w:t>
      </w:r>
      <w:r w:rsidR="006613FE" w:rsidRPr="00D21B6E">
        <w:rPr>
          <w:rFonts w:ascii="Calibri" w:hAnsi="Calibri" w:cs="Calibri"/>
          <w:color w:val="000000"/>
          <w:shd w:val="clear" w:color="auto" w:fill="FFFFFF"/>
        </w:rPr>
        <w:t xml:space="preserve"> </w:t>
      </w:r>
      <w:r w:rsidR="00FE381A">
        <w:rPr>
          <w:rFonts w:ascii="Calibri" w:hAnsi="Calibri" w:cs="Calibri"/>
          <w:color w:val="000000"/>
          <w:shd w:val="clear" w:color="auto" w:fill="FFFFFF"/>
        </w:rPr>
        <w:t xml:space="preserve">range, which </w:t>
      </w:r>
      <w:r w:rsidR="002C55E5">
        <w:rPr>
          <w:rFonts w:ascii="Calibri" w:hAnsi="Calibri" w:cs="Calibri"/>
          <w:color w:val="000000"/>
          <w:shd w:val="clear" w:color="auto" w:fill="FFFFFF"/>
        </w:rPr>
        <w:t>may</w:t>
      </w:r>
      <w:r w:rsidR="006613FE" w:rsidRPr="00D21B6E">
        <w:rPr>
          <w:rFonts w:ascii="Calibri" w:hAnsi="Calibri" w:cs="Calibri"/>
          <w:color w:val="000000"/>
          <w:shd w:val="clear" w:color="auto" w:fill="FFFFFF"/>
        </w:rPr>
        <w:t xml:space="preserve"> have assisted </w:t>
      </w:r>
      <w:r w:rsidR="006613FE">
        <w:rPr>
          <w:rFonts w:ascii="Calibri" w:hAnsi="Calibri" w:cs="Calibri"/>
          <w:color w:val="000000"/>
          <w:shd w:val="clear" w:color="auto" w:fill="FFFFFF"/>
        </w:rPr>
        <w:t xml:space="preserve">post-invasion evolution </w:t>
      </w:r>
      <w:r w:rsidR="001918F8">
        <w:rPr>
          <w:rFonts w:ascii="Calibri" w:hAnsi="Calibri" w:cs="Calibri"/>
          <w:color w:val="000000"/>
          <w:shd w:val="clear" w:color="auto" w:fill="FFFFFF"/>
        </w:rPr>
        <w:t>of nectar</w:t>
      </w:r>
      <w:r w:rsidR="006613FE">
        <w:rPr>
          <w:rFonts w:ascii="Calibri" w:hAnsi="Calibri" w:cs="Calibri"/>
          <w:color w:val="000000"/>
          <w:shd w:val="clear" w:color="auto" w:fill="FFFFFF"/>
        </w:rPr>
        <w:t xml:space="preserve"> without compromising </w:t>
      </w:r>
      <w:r w:rsidR="001D4D46">
        <w:rPr>
          <w:rFonts w:ascii="Calibri" w:hAnsi="Calibri" w:cs="Calibri"/>
          <w:color w:val="000000"/>
          <w:shd w:val="clear" w:color="auto" w:fill="FFFFFF"/>
        </w:rPr>
        <w:t xml:space="preserve">the </w:t>
      </w:r>
      <w:r w:rsidR="006613FE">
        <w:rPr>
          <w:rFonts w:ascii="Calibri" w:hAnsi="Calibri" w:cs="Calibri"/>
          <w:color w:val="000000"/>
          <w:shd w:val="clear" w:color="auto" w:fill="FFFFFF"/>
        </w:rPr>
        <w:t xml:space="preserve">anti-herbivore </w:t>
      </w:r>
      <w:r w:rsidR="001D4D46">
        <w:rPr>
          <w:rFonts w:ascii="Calibri" w:hAnsi="Calibri" w:cs="Calibri"/>
          <w:color w:val="000000"/>
          <w:shd w:val="clear" w:color="auto" w:fill="FFFFFF"/>
        </w:rPr>
        <w:t>function of GTX I</w:t>
      </w:r>
      <w:r w:rsidR="001918F8">
        <w:rPr>
          <w:rFonts w:ascii="Calibri" w:hAnsi="Calibri" w:cs="Calibri"/>
          <w:color w:val="000000"/>
          <w:shd w:val="clear" w:color="auto" w:fill="FFFFFF"/>
        </w:rPr>
        <w:t xml:space="preserve"> </w:t>
      </w:r>
      <w:r w:rsidR="006613FE">
        <w:rPr>
          <w:rFonts w:ascii="Calibri" w:hAnsi="Calibri" w:cs="Calibri"/>
          <w:color w:val="000000"/>
          <w:shd w:val="clear" w:color="auto" w:fill="FFFFFF"/>
        </w:rPr>
        <w:t>(</w:t>
      </w:r>
      <w:r w:rsidR="001918F8">
        <w:rPr>
          <w:rFonts w:ascii="Calibri" w:hAnsi="Calibri" w:cs="Calibri"/>
          <w:color w:val="000000"/>
          <w:shd w:val="clear" w:color="auto" w:fill="FFFFFF"/>
        </w:rPr>
        <w:t>here</w:t>
      </w:r>
      <w:r w:rsidR="006613FE">
        <w:rPr>
          <w:rFonts w:ascii="Calibri" w:hAnsi="Calibri" w:cs="Calibri"/>
          <w:color w:val="000000"/>
          <w:shd w:val="clear" w:color="auto" w:fill="FFFFFF"/>
        </w:rPr>
        <w:t xml:space="preserve"> </w:t>
      </w:r>
      <w:r w:rsidR="001D4D46">
        <w:rPr>
          <w:rFonts w:ascii="Calibri" w:hAnsi="Calibri" w:cs="Calibri"/>
          <w:color w:val="000000"/>
          <w:shd w:val="clear" w:color="auto" w:fill="FFFFFF"/>
        </w:rPr>
        <w:t>demonstrated</w:t>
      </w:r>
      <w:r w:rsidR="006613FE">
        <w:rPr>
          <w:rFonts w:ascii="Calibri" w:hAnsi="Calibri" w:cs="Calibri"/>
          <w:color w:val="000000"/>
          <w:shd w:val="clear" w:color="auto" w:fill="FFFFFF"/>
        </w:rPr>
        <w:t xml:space="preserve"> in bioassays </w:t>
      </w:r>
      <w:r w:rsidR="001D4D46">
        <w:rPr>
          <w:rFonts w:ascii="Calibri" w:hAnsi="Calibri" w:cs="Calibri"/>
          <w:color w:val="000000"/>
          <w:shd w:val="clear" w:color="auto" w:fill="FFFFFF"/>
        </w:rPr>
        <w:t>with</w:t>
      </w:r>
      <w:r w:rsidR="006613FE">
        <w:rPr>
          <w:rFonts w:ascii="Calibri" w:hAnsi="Calibri" w:cs="Calibri"/>
          <w:color w:val="000000"/>
          <w:shd w:val="clear" w:color="auto" w:fill="FFFFFF"/>
        </w:rPr>
        <w:t xml:space="preserve"> </w:t>
      </w:r>
      <w:r w:rsidR="001918F8">
        <w:rPr>
          <w:rFonts w:ascii="Calibri" w:hAnsi="Calibri" w:cs="Calibri"/>
          <w:color w:val="000000"/>
          <w:shd w:val="clear" w:color="auto" w:fill="FFFFFF"/>
        </w:rPr>
        <w:t xml:space="preserve">an </w:t>
      </w:r>
      <w:r w:rsidR="00005AE6">
        <w:rPr>
          <w:rFonts w:ascii="Calibri" w:hAnsi="Calibri" w:cs="Calibri"/>
          <w:color w:val="000000"/>
          <w:shd w:val="clear" w:color="auto" w:fill="FFFFFF"/>
        </w:rPr>
        <w:t>ecologically relevant</w:t>
      </w:r>
      <w:r w:rsidR="001918F8">
        <w:rPr>
          <w:rFonts w:ascii="Calibri" w:hAnsi="Calibri" w:cs="Calibri"/>
          <w:color w:val="000000"/>
          <w:shd w:val="clear" w:color="auto" w:fill="FFFFFF"/>
        </w:rPr>
        <w:t xml:space="preserve"> herbivore</w:t>
      </w:r>
      <w:r w:rsidR="006613FE">
        <w:rPr>
          <w:rFonts w:ascii="Calibri" w:hAnsi="Calibri" w:cs="Calibri"/>
          <w:color w:val="000000"/>
          <w:shd w:val="clear" w:color="auto" w:fill="FFFFFF"/>
        </w:rPr>
        <w:t>).</w:t>
      </w:r>
      <w:r w:rsidR="002772CF">
        <w:rPr>
          <w:rFonts w:ascii="Calibri" w:hAnsi="Calibri" w:cs="Calibri"/>
          <w:color w:val="000000"/>
          <w:shd w:val="clear" w:color="auto" w:fill="FFFFFF"/>
        </w:rPr>
        <w:t xml:space="preserve"> </w:t>
      </w:r>
      <w:r w:rsidR="006170AB">
        <w:rPr>
          <w:rFonts w:ascii="Calibri" w:hAnsi="Calibri" w:cs="Calibri"/>
          <w:color w:val="000000"/>
          <w:shd w:val="clear" w:color="auto" w:fill="FFFFFF"/>
        </w:rPr>
        <w:t>Our</w:t>
      </w:r>
      <w:r w:rsidR="0081208B">
        <w:rPr>
          <w:rFonts w:ascii="Calibri" w:hAnsi="Calibri" w:cs="Calibri"/>
          <w:color w:val="000000"/>
          <w:shd w:val="clear" w:color="auto" w:fill="FFFFFF"/>
        </w:rPr>
        <w:t xml:space="preserve"> </w:t>
      </w:r>
      <w:r w:rsidR="00FE381A">
        <w:rPr>
          <w:rFonts w:ascii="Calibri" w:hAnsi="Calibri" w:cs="Calibri"/>
          <w:color w:val="000000"/>
          <w:shd w:val="clear" w:color="auto" w:fill="FFFFFF"/>
        </w:rPr>
        <w:t>study</w:t>
      </w:r>
      <w:r w:rsidR="0081208B">
        <w:rPr>
          <w:rFonts w:ascii="Calibri" w:hAnsi="Calibri" w:cs="Calibri"/>
          <w:color w:val="000000"/>
          <w:shd w:val="clear" w:color="auto" w:fill="FFFFFF"/>
        </w:rPr>
        <w:t xml:space="preserve"> em</w:t>
      </w:r>
      <w:r w:rsidR="0081208B">
        <w:t>phasize</w:t>
      </w:r>
      <w:r w:rsidR="00FE381A">
        <w:t>s</w:t>
      </w:r>
      <w:r w:rsidR="0081208B">
        <w:t xml:space="preserve"> the centrality of pollinator health as a concept linked to the invasion process, and how post-invasion evolution can </w:t>
      </w:r>
      <w:r w:rsidR="002351F8">
        <w:t>be targeted towards</w:t>
      </w:r>
      <w:r w:rsidR="002C55E5">
        <w:t xml:space="preserve"> </w:t>
      </w:r>
      <w:r w:rsidR="0081208B">
        <w:t>minimising lethal or sub-lethal effects on pollinators.</w:t>
      </w:r>
    </w:p>
    <w:p w14:paraId="4C9DFD8B" w14:textId="2E4A87A3" w:rsidR="00FB254E" w:rsidRDefault="00FB254E" w:rsidP="00316F10">
      <w:pPr>
        <w:rPr>
          <w:b/>
        </w:rPr>
      </w:pPr>
    </w:p>
    <w:p w14:paraId="023994F3" w14:textId="77777777" w:rsidR="00316F10" w:rsidRPr="000E28B7" w:rsidRDefault="00316F10" w:rsidP="00B254DB">
      <w:pPr>
        <w:pStyle w:val="Chaptersection"/>
        <w:numPr>
          <w:ilvl w:val="0"/>
          <w:numId w:val="0"/>
        </w:numPr>
        <w:ind w:left="567" w:hanging="567"/>
      </w:pPr>
      <w:bookmarkStart w:id="0" w:name="_Toc414216551"/>
      <w:r w:rsidRPr="00413475">
        <w:lastRenderedPageBreak/>
        <w:t>Introduction</w:t>
      </w:r>
      <w:bookmarkEnd w:id="0"/>
    </w:p>
    <w:p w14:paraId="7613D802" w14:textId="16A1AD64" w:rsidR="000C2C19" w:rsidRDefault="00D90D48" w:rsidP="000C2C19">
      <w:pPr>
        <w:spacing w:line="360" w:lineRule="auto"/>
        <w:jc w:val="both"/>
      </w:pPr>
      <w:r>
        <w:t>T</w:t>
      </w:r>
      <w:r w:rsidRPr="00413475">
        <w:t xml:space="preserve">he </w:t>
      </w:r>
      <w:r w:rsidR="00B8234E">
        <w:t>occurrence</w:t>
      </w:r>
      <w:r w:rsidR="00B8234E" w:rsidRPr="00413475">
        <w:t xml:space="preserve"> </w:t>
      </w:r>
      <w:r w:rsidRPr="00413475">
        <w:t xml:space="preserve">of </w:t>
      </w:r>
      <w:r w:rsidR="00B8234E">
        <w:t>toxins</w:t>
      </w:r>
      <w:r w:rsidR="00F20655">
        <w:t xml:space="preserve"> </w:t>
      </w:r>
      <w:r w:rsidR="000C2C19">
        <w:t xml:space="preserve">in nectar </w:t>
      </w:r>
      <w:r w:rsidR="00FC0340">
        <w:t xml:space="preserve">may appear </w:t>
      </w:r>
      <w:r w:rsidRPr="00413475">
        <w:t>paradoxical</w:t>
      </w:r>
      <w:r w:rsidR="00B1087C">
        <w:t xml:space="preserve"> since this is the primary </w:t>
      </w:r>
      <w:r w:rsidR="005708FE">
        <w:t>reward for pollinators</w:t>
      </w:r>
      <w:r w:rsidR="009D1B91">
        <w:t xml:space="preserve"> </w:t>
      </w:r>
      <w:r w:rsidR="009D1B91">
        <w:fldChar w:fldCharType="begin"/>
      </w:r>
      <w:r w:rsidR="009D1B91">
        <w:instrText xml:space="preserve"> ADDIN EN.CITE &lt;EndNote&gt;&lt;Cite&gt;&lt;Author&gt;Heil&lt;/Author&gt;&lt;Year&gt;2011&lt;/Year&gt;&lt;RecNum&gt;77&lt;/RecNum&gt;&lt;DisplayText&gt;[1, 2]&lt;/DisplayText&gt;&lt;record&gt;&lt;rec-number&gt;77&lt;/rec-number&gt;&lt;foreign-keys&gt;&lt;key app="EN" db-id="svpvezxfiter5repw5359wdgr0wetpdfp2ev" timestamp="0"&gt;77&lt;/key&gt;&lt;/foreign-keys&gt;&lt;ref-type name="Journal Article"&gt;17&lt;/ref-type&gt;&lt;contributors&gt;&lt;authors&gt;&lt;author&gt;Heil, Martin&lt;/author&gt;&lt;/authors&gt;&lt;/contributors&gt;&lt;titles&gt;&lt;title&gt;Nectar: generation, regulation, and ecological functions&lt;/title&gt;&lt;secondary-title&gt;Trends in Plant Science&lt;/secondary-title&gt;&lt;/titles&gt;&lt;pages&gt;191-200&lt;/pages&gt;&lt;volume&gt;16&lt;/volume&gt;&lt;number&gt;4&lt;/number&gt;&lt;dates&gt;&lt;year&gt;2011&lt;/year&gt;&lt;pub-dates&gt;&lt;date&gt;Apr&lt;/date&gt;&lt;/pub-dates&gt;&lt;/dates&gt;&lt;isbn&gt;1360-1385&lt;/isbn&gt;&lt;accession-num&gt;WOS:000290508100004&lt;/accession-num&gt;&lt;urls&gt;&lt;related-urls&gt;&lt;url&gt;&amp;lt;Go to ISI&amp;gt;://WOS:000290508100004&lt;/url&gt;&lt;/related-urls&gt;&lt;/urls&gt;&lt;electronic-resource-num&gt;10.1016/j.tplants.2011.01.003&lt;/electronic-resource-num&gt;&lt;/record&gt;&lt;/Cite&gt;&lt;Cite&gt;&lt;Author&gt;Stevenson&lt;/Author&gt;&lt;Year&gt;2020&lt;/Year&gt;&lt;RecNum&gt;504&lt;/RecNum&gt;&lt;record&gt;&lt;rec-number&gt;504&lt;/rec-number&gt;&lt;foreign-keys&gt;&lt;key app="EN" db-id="svpvezxfiter5repw5359wdgr0wetpdfp2ev" timestamp="1638991515"&gt;504&lt;/key&gt;&lt;/foreign-keys&gt;&lt;ref-type name="Journal Article"&gt;17&lt;/ref-type&gt;&lt;contributors&gt;&lt;authors&gt;&lt;author&gt;Stevenson, Philip C&lt;/author&gt;&lt;/authors&gt;&lt;/contributors&gt;&lt;titles&gt;&lt;title&gt;For antagonists and mutualists: the paradox of insect toxic secondary metabolites in nectar and pollen&lt;/title&gt;&lt;secondary-title&gt;Phytochemistry Reviews&lt;/secondary-title&gt;&lt;/titles&gt;&lt;periodical&gt;&lt;full-title&gt;Phytochemistry Reviews&lt;/full-title&gt;&lt;/periodical&gt;&lt;pages&gt;603-614&lt;/pages&gt;&lt;volume&gt;19&lt;/volume&gt;&lt;number&gt;3&lt;/number&gt;&lt;dates&gt;&lt;year&gt;2020&lt;/year&gt;&lt;/dates&gt;&lt;isbn&gt;1572-980X&lt;/isbn&gt;&lt;urls&gt;&lt;/urls&gt;&lt;/record&gt;&lt;/Cite&gt;&lt;/EndNote&gt;</w:instrText>
      </w:r>
      <w:r w:rsidR="009D1B91">
        <w:fldChar w:fldCharType="separate"/>
      </w:r>
      <w:r w:rsidR="009D1B91">
        <w:rPr>
          <w:noProof/>
        </w:rPr>
        <w:t>[</w:t>
      </w:r>
      <w:hyperlink w:anchor="_ENREF_1" w:tooltip="Heil, 2011 #77" w:history="1">
        <w:r w:rsidR="00F706D6">
          <w:rPr>
            <w:noProof/>
          </w:rPr>
          <w:t>1</w:t>
        </w:r>
      </w:hyperlink>
      <w:r w:rsidR="009D1B91">
        <w:rPr>
          <w:noProof/>
        </w:rPr>
        <w:t xml:space="preserve">, </w:t>
      </w:r>
      <w:hyperlink w:anchor="_ENREF_2" w:tooltip="Stevenson, 2020 #504" w:history="1">
        <w:r w:rsidR="00F706D6">
          <w:rPr>
            <w:noProof/>
          </w:rPr>
          <w:t>2</w:t>
        </w:r>
      </w:hyperlink>
      <w:r w:rsidR="009D1B91">
        <w:rPr>
          <w:noProof/>
        </w:rPr>
        <w:t>]</w:t>
      </w:r>
      <w:r w:rsidR="009D1B91">
        <w:fldChar w:fldCharType="end"/>
      </w:r>
      <w:r w:rsidRPr="00413475">
        <w:t xml:space="preserve">, but </w:t>
      </w:r>
      <w:r w:rsidR="00FC0340">
        <w:t xml:space="preserve">it </w:t>
      </w:r>
      <w:r w:rsidRPr="00413475">
        <w:t xml:space="preserve">is none-the-less widespread </w:t>
      </w:r>
      <w:r w:rsidR="00114DCB">
        <w:t>across</w:t>
      </w:r>
      <w:r w:rsidRPr="00413475">
        <w:t xml:space="preserve"> many plant families </w:t>
      </w:r>
      <w:r w:rsidRPr="00413475">
        <w:fldChar w:fldCharType="begin">
          <w:fldData xml:space="preserve">PEVuZE5vdGU+PENpdGU+PEF1dGhvcj5BZGxlcjwvQXV0aG9yPjxZZWFyPjIwMDA8L1llYXI+PFJl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</w:fldData>
        </w:fldChar>
      </w:r>
      <w:r w:rsidR="00330763">
        <w:instrText xml:space="preserve"> ADDIN EN.CITE </w:instrText>
      </w:r>
      <w:r w:rsidR="00330763">
        <w:fldChar w:fldCharType="begin">
          <w:fldData xml:space="preserve">PEVuZE5vdGU+PENpdGU+PEF1dGhvcj5BZGxlcjwvQXV0aG9yPjxZZWFyPjIwMDA8L1llYXI+PFJl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</w:fldData>
        </w:fldChar>
      </w:r>
      <w:r w:rsidR="00330763">
        <w:instrText xml:space="preserve"> ADDIN EN.CITE.DATA </w:instrText>
      </w:r>
      <w:r w:rsidR="00330763">
        <w:fldChar w:fldCharType="end"/>
      </w:r>
      <w:r w:rsidRPr="00413475">
        <w:fldChar w:fldCharType="separate"/>
      </w:r>
      <w:r w:rsidR="00330763">
        <w:rPr>
          <w:noProof/>
        </w:rPr>
        <w:t>[</w:t>
      </w:r>
      <w:hyperlink w:anchor="_ENREF_3" w:tooltip="Adler, 2000 #409" w:history="1">
        <w:r w:rsidR="00F706D6">
          <w:rPr>
            <w:noProof/>
          </w:rPr>
          <w:t>3-5</w:t>
        </w:r>
      </w:hyperlink>
      <w:r w:rsidR="00330763">
        <w:rPr>
          <w:noProof/>
        </w:rPr>
        <w:t>]</w:t>
      </w:r>
      <w:r w:rsidRPr="00413475">
        <w:fldChar w:fldCharType="end"/>
      </w:r>
      <w:r w:rsidRPr="00413475">
        <w:t>.</w:t>
      </w:r>
      <w:r w:rsidR="006E6086">
        <w:t xml:space="preserve"> </w:t>
      </w:r>
      <w:r w:rsidR="001C377E">
        <w:t xml:space="preserve"> </w:t>
      </w:r>
      <w:r w:rsidR="00F20655">
        <w:t>While</w:t>
      </w:r>
      <w:r w:rsidR="001C377E">
        <w:t xml:space="preserve"> the </w:t>
      </w:r>
      <w:r w:rsidR="00FD14A3">
        <w:t xml:space="preserve">occurrence </w:t>
      </w:r>
      <w:r w:rsidR="001C377E">
        <w:t xml:space="preserve">of toxic or deterrent </w:t>
      </w:r>
      <w:r w:rsidR="00F20655">
        <w:t xml:space="preserve">phytochemicals </w:t>
      </w:r>
      <w:r w:rsidR="001C377E">
        <w:t>in nectar</w:t>
      </w:r>
      <w:r w:rsidR="000C2C19">
        <w:t xml:space="preserve"> </w:t>
      </w:r>
      <w:r w:rsidR="00F8507B">
        <w:t>could be</w:t>
      </w:r>
      <w:r w:rsidR="00F20655">
        <w:t xml:space="preserve"> maladaptive for plant fitness</w:t>
      </w:r>
      <w:r w:rsidR="00FC0340">
        <w:t xml:space="preserve"> if they </w:t>
      </w:r>
      <w:r w:rsidR="005B2DB3">
        <w:t>impact</w:t>
      </w:r>
      <w:r w:rsidR="00FC0340">
        <w:t xml:space="preserve"> pollinator </w:t>
      </w:r>
      <w:r w:rsidR="005E3BF0">
        <w:t>health</w:t>
      </w:r>
      <w:r w:rsidR="00F20655">
        <w:t xml:space="preserve">, </w:t>
      </w:r>
      <w:r w:rsidR="00F8507B">
        <w:t xml:space="preserve">they </w:t>
      </w:r>
      <w:r w:rsidR="001C377E">
        <w:t>may also increase exclusivity or fidelity of p</w:t>
      </w:r>
      <w:r w:rsidR="00F20655">
        <w:t xml:space="preserve">ollinator visitation </w:t>
      </w:r>
      <w:r w:rsidR="00F8507B">
        <w:t xml:space="preserve">and </w:t>
      </w:r>
      <w:r w:rsidR="00ED436B">
        <w:t xml:space="preserve">thereby </w:t>
      </w:r>
      <w:r w:rsidR="00D6415A">
        <w:t>the</w:t>
      </w:r>
      <w:r w:rsidR="00F8507B">
        <w:t xml:space="preserve"> </w:t>
      </w:r>
      <w:r w:rsidR="00B30C11">
        <w:t>eff</w:t>
      </w:r>
      <w:r w:rsidR="009D1B91">
        <w:t>iciency of pollen transfer</w:t>
      </w:r>
      <w:r w:rsidR="003C0F0C">
        <w:t xml:space="preserve"> </w:t>
      </w:r>
      <w:r w:rsidR="003C0F0C">
        <w:fldChar w:fldCharType="begin"/>
      </w:r>
      <w:r w:rsidR="00330763">
        <w:instrText xml:space="preserve"> ADDIN EN.CITE &lt;EndNote&gt;&lt;Cite&gt;&lt;Author&gt;Adler&lt;/Author&gt;&lt;Year&gt;2000&lt;/Year&gt;&lt;RecNum&gt;409&lt;/RecNum&gt;&lt;DisplayText&gt;[3, 6]&lt;/DisplayText&gt;&lt;record&gt;&lt;rec-number&gt;409&lt;/rec-number&gt;&lt;foreign-keys&gt;&lt;key app="EN" db-id="svpvezxfiter5repw5359wdgr0wetpdfp2ev" timestamp="0"&gt;409&lt;/key&gt;&lt;/foreign-keys&gt;&lt;ref-type name="Journal Article"&gt;17&lt;/ref-type&gt;&lt;contributors&gt;&lt;authors&gt;&lt;author&gt;Adler, L.S.&lt;/author&gt;&lt;/authors&gt;&lt;/contributors&gt;&lt;titles&gt;&lt;title&gt;The ecological significance of toxic nectar&lt;/title&gt;&lt;secondary-title&gt;Oikos&lt;/secondary-title&gt;&lt;/titles&gt;&lt;pages&gt;409-420&lt;/pages&gt;&lt;volume&gt;91&lt;/volume&gt;&lt;number&gt;3&lt;/number&gt;&lt;dates&gt;&lt;year&gt;2000&lt;/year&gt;&lt;/dates&gt;&lt;isbn&gt;1600-0706&lt;/isbn&gt;&lt;urls&gt;&lt;/urls&gt;&lt;/record&gt;&lt;/Cite&gt;&lt;Cite&gt;&lt;Author&gt;Stevenson&lt;/Author&gt;&lt;Year&gt;2017&lt;/Year&gt;&lt;RecNum&gt;507&lt;/RecNum&gt;&lt;record&gt;&lt;rec-number&gt;507&lt;/rec-number&gt;&lt;foreign-keys&gt;&lt;key app="EN" db-id="svpvezxfiter5repw5359wdgr0wetpdfp2ev" timestamp="1638992752"&gt;507&lt;/key&gt;&lt;/foreign-keys&gt;&lt;ref-type name="Journal Article"&gt;17&lt;/ref-type&gt;&lt;contributors&gt;&lt;authors&gt;&lt;author&gt;Stevenson, Philip C&lt;/author&gt;&lt;author&gt;Nicolson, Susan W&lt;/author&gt;&lt;author&gt;Wright, Geraldine A&lt;/author&gt;&lt;/authors&gt;&lt;/contributors&gt;&lt;titles&gt;&lt;title&gt;Plant secondary metabolites in nectar: impacts on pollinators and ecological functions&lt;/title&gt;&lt;secondary-title&gt;Functional Ecology&lt;/secondary-title&gt;&lt;/titles&gt;&lt;periodical&gt;&lt;full-title&gt;Functional Ecology&lt;/full-title&gt;&lt;/periodical&gt;&lt;pages&gt;65-75&lt;/pages&gt;&lt;volume&gt;31&lt;/volume&gt;&lt;number&gt;1&lt;/number&gt;&lt;dates&gt;&lt;year&gt;2017&lt;/year&gt;&lt;/dates&gt;&lt;isbn&gt;0269-8463&lt;/isbn&gt;&lt;urls&gt;&lt;/urls&gt;&lt;/record&gt;&lt;/Cite&gt;&lt;/EndNote&gt;</w:instrText>
      </w:r>
      <w:r w:rsidR="003C0F0C">
        <w:fldChar w:fldCharType="separate"/>
      </w:r>
      <w:r w:rsidR="00330763">
        <w:rPr>
          <w:noProof/>
        </w:rPr>
        <w:t>[</w:t>
      </w:r>
      <w:hyperlink w:anchor="_ENREF_3" w:tooltip="Adler, 2000 #409" w:history="1">
        <w:r w:rsidR="00F706D6">
          <w:rPr>
            <w:noProof/>
          </w:rPr>
          <w:t>3</w:t>
        </w:r>
      </w:hyperlink>
      <w:r w:rsidR="00330763">
        <w:rPr>
          <w:noProof/>
        </w:rPr>
        <w:t xml:space="preserve">, </w:t>
      </w:r>
      <w:hyperlink w:anchor="_ENREF_6" w:tooltip="Stevenson, 2017 #507" w:history="1">
        <w:r w:rsidR="00F706D6">
          <w:rPr>
            <w:noProof/>
          </w:rPr>
          <w:t>6</w:t>
        </w:r>
      </w:hyperlink>
      <w:r w:rsidR="00330763">
        <w:rPr>
          <w:noProof/>
        </w:rPr>
        <w:t>]</w:t>
      </w:r>
      <w:r w:rsidR="003C0F0C">
        <w:fldChar w:fldCharType="end"/>
      </w:r>
      <w:r w:rsidR="009D1B91">
        <w:t>. However, w</w:t>
      </w:r>
      <w:r w:rsidR="00E2145D">
        <w:t xml:space="preserve">hether nectar phytochemicals are beneficial or detrimental to plant fitness </w:t>
      </w:r>
      <w:r w:rsidR="00330763">
        <w:t>can also</w:t>
      </w:r>
      <w:r w:rsidR="00F20655">
        <w:t xml:space="preserve"> be</w:t>
      </w:r>
      <w:r w:rsidR="00E2145D">
        <w:t xml:space="preserve"> </w:t>
      </w:r>
      <w:r w:rsidR="00DA597D">
        <w:t xml:space="preserve">context </w:t>
      </w:r>
      <w:r w:rsidR="00E2145D">
        <w:t xml:space="preserve">dependent </w:t>
      </w:r>
      <w:r w:rsidR="00CA0A0A">
        <w:fldChar w:fldCharType="begin"/>
      </w:r>
      <w:r w:rsidR="00330763">
        <w:instrText xml:space="preserve"> ADDIN EN.CITE &lt;EndNote&gt;&lt;Cite&gt;&lt;Author&gt;Gegear&lt;/Author&gt;&lt;Year&gt;2007&lt;/Year&gt;&lt;RecNum&gt;27&lt;/RecNum&gt;&lt;DisplayText&gt;[7]&lt;/DisplayText&gt;&lt;record&gt;&lt;rec-number&gt;27&lt;/rec-number&gt;&lt;foreign-keys&gt;&lt;key app="EN" db-id="svpvezxfiter5repw5359wdgr0wetpdfp2ev" timestamp="0"&gt;27&lt;/key&gt;&lt;/foreign-keys&gt;&lt;ref-type name="Journal Article"&gt;17&lt;/ref-type&gt;&lt;contributors&gt;&lt;authors&gt;&lt;author&gt;Gegear, Robert J.&lt;/author&gt;&lt;author&gt;Manson, Jessamyn S.&lt;/author&gt;&lt;author&gt;Thomson, James D.&lt;/author&gt;&lt;/authors&gt;&lt;/contributors&gt;&lt;titles&gt;&lt;title&gt;Ecological context influences pollinator deterrence by alkaloids in floral nectar&lt;/title&gt;&lt;secondary-title&gt;Ecology Letters&lt;/secondary-title&gt;&lt;/titles&gt;&lt;pages&gt;375-382&lt;/pages&gt;&lt;volume&gt;10&lt;/volume&gt;&lt;number&gt;5&lt;/number&gt;&lt;dates&gt;&lt;year&gt;2007&lt;/year&gt;&lt;pub-dates&gt;&lt;date&gt;May&lt;/date&gt;&lt;/pub-dates&gt;&lt;/dates&gt;&lt;isbn&gt;1461-023X&lt;/isbn&gt;&lt;accession-num&gt;WOS:000246012900004&lt;/accession-num&gt;&lt;urls&gt;&lt;related-urls&gt;&lt;url&gt;&amp;lt;Go to ISI&amp;gt;://WOS:000246012900004&lt;/url&gt;&lt;/related-urls&gt;&lt;/urls&gt;&lt;electronic-resource-num&gt;10.1111/j.1461-0248.2007.01027.x&lt;/electronic-resource-num&gt;&lt;/record&gt;&lt;/Cite&gt;&lt;/EndNote&gt;</w:instrText>
      </w:r>
      <w:r w:rsidR="00CA0A0A">
        <w:fldChar w:fldCharType="separate"/>
      </w:r>
      <w:r w:rsidR="00330763">
        <w:rPr>
          <w:noProof/>
        </w:rPr>
        <w:t>[</w:t>
      </w:r>
      <w:hyperlink w:anchor="_ENREF_7" w:tooltip="Gegear, 2007 #27" w:history="1">
        <w:r w:rsidR="00F706D6">
          <w:rPr>
            <w:noProof/>
          </w:rPr>
          <w:t>7</w:t>
        </w:r>
      </w:hyperlink>
      <w:r w:rsidR="00330763">
        <w:rPr>
          <w:noProof/>
        </w:rPr>
        <w:t>]</w:t>
      </w:r>
      <w:r w:rsidR="00CA0A0A">
        <w:fldChar w:fldCharType="end"/>
      </w:r>
      <w:r w:rsidR="00E2145D">
        <w:t xml:space="preserve">. </w:t>
      </w:r>
      <w:r w:rsidR="000C2C19">
        <w:t>Yet despite both the</w:t>
      </w:r>
      <w:r w:rsidR="006352A3">
        <w:t>se</w:t>
      </w:r>
      <w:r w:rsidR="000C2C19">
        <w:t xml:space="preserve"> potential beneficial and detrimental </w:t>
      </w:r>
      <w:r w:rsidR="008731D6">
        <w:t>effects</w:t>
      </w:r>
      <w:r w:rsidR="000C2C19">
        <w:t xml:space="preserve">, </w:t>
      </w:r>
      <w:r w:rsidR="000C2C19" w:rsidRPr="00413475">
        <w:t xml:space="preserve">pollinator-mediated selection either for or against </w:t>
      </w:r>
      <w:r w:rsidR="00DD6234">
        <w:t>so-called ‘</w:t>
      </w:r>
      <w:r w:rsidR="000C2C19" w:rsidRPr="00413475">
        <w:t>toxic nectar</w:t>
      </w:r>
      <w:r w:rsidR="00DD6234">
        <w:t>’</w:t>
      </w:r>
      <w:r w:rsidR="000C2C19" w:rsidRPr="00413475">
        <w:t xml:space="preserve"> has </w:t>
      </w:r>
      <w:r w:rsidR="003C0F0C">
        <w:t xml:space="preserve">still </w:t>
      </w:r>
      <w:r w:rsidR="000C2C19">
        <w:t>yet to be</w:t>
      </w:r>
      <w:r w:rsidR="000C2C19" w:rsidRPr="00413475">
        <w:t xml:space="preserve"> empirically </w:t>
      </w:r>
      <w:r w:rsidR="000C2C19" w:rsidRPr="000E28B7">
        <w:t>demonstrated</w:t>
      </w:r>
      <w:r w:rsidR="00330763">
        <w:t xml:space="preserve"> in natural plant populations</w:t>
      </w:r>
      <w:r w:rsidR="000C2C19" w:rsidRPr="000E28B7">
        <w:t>.</w:t>
      </w:r>
    </w:p>
    <w:p w14:paraId="7252CB99" w14:textId="63956B63" w:rsidR="00C64CEB" w:rsidRDefault="007A3FF3" w:rsidP="0095748F">
      <w:pPr>
        <w:spacing w:line="360" w:lineRule="auto"/>
        <w:jc w:val="both"/>
      </w:pPr>
      <w:r>
        <w:t>As a model system, w</w:t>
      </w:r>
      <w:r w:rsidR="00D0439B">
        <w:t>e examined</w:t>
      </w:r>
      <w:r w:rsidR="00D0439B" w:rsidRPr="00D0439B">
        <w:t xml:space="preserve"> </w:t>
      </w:r>
      <w:r w:rsidR="00D0439B" w:rsidRPr="000E28B7">
        <w:t>natural selection</w:t>
      </w:r>
      <w:r w:rsidR="00D0439B">
        <w:t xml:space="preserve"> on toxic nectar </w:t>
      </w:r>
      <w:r w:rsidR="00D0439B" w:rsidRPr="000E28B7">
        <w:t xml:space="preserve">in </w:t>
      </w:r>
      <w:r w:rsidR="00D0439B">
        <w:t>native and</w:t>
      </w:r>
      <w:r w:rsidR="00D0439B" w:rsidRPr="000E28B7">
        <w:t xml:space="preserve"> </w:t>
      </w:r>
      <w:r w:rsidR="00D0439B">
        <w:t>non-native</w:t>
      </w:r>
      <w:r w:rsidR="00D0439B" w:rsidRPr="000E28B7">
        <w:t xml:space="preserve"> </w:t>
      </w:r>
      <w:r w:rsidR="00D0439B">
        <w:t xml:space="preserve">populations of </w:t>
      </w:r>
      <w:r w:rsidR="00D0439B" w:rsidRPr="000E28B7">
        <w:rPr>
          <w:i/>
        </w:rPr>
        <w:t xml:space="preserve">Rhododendron </w:t>
      </w:r>
      <w:proofErr w:type="spellStart"/>
      <w:r w:rsidR="00D0439B" w:rsidRPr="000E28B7">
        <w:rPr>
          <w:i/>
        </w:rPr>
        <w:t>ponticum</w:t>
      </w:r>
      <w:proofErr w:type="spellEnd"/>
      <w:r w:rsidR="00D0439B">
        <w:rPr>
          <w:i/>
        </w:rPr>
        <w:t xml:space="preserve"> </w:t>
      </w:r>
      <w:r w:rsidR="00D0439B">
        <w:t>L.</w:t>
      </w:r>
      <w:r w:rsidR="00D0439B" w:rsidRPr="000E28B7">
        <w:rPr>
          <w:i/>
        </w:rPr>
        <w:t xml:space="preserve"> </w:t>
      </w:r>
      <w:r w:rsidR="00D0439B" w:rsidRPr="000E28B7">
        <w:t>(Ericaceae).</w:t>
      </w:r>
      <w:r>
        <w:t xml:space="preserve"> </w:t>
      </w:r>
      <w:r w:rsidR="0095748F" w:rsidRPr="000E28B7">
        <w:t xml:space="preserve">Species </w:t>
      </w:r>
      <w:r w:rsidR="00146287">
        <w:t>in</w:t>
      </w:r>
      <w:r w:rsidR="00146287" w:rsidRPr="000E28B7">
        <w:t xml:space="preserve"> </w:t>
      </w:r>
      <w:r w:rsidR="0095748F" w:rsidRPr="000E28B7">
        <w:t xml:space="preserve">this genus constitutively express diterpene </w:t>
      </w:r>
      <w:proofErr w:type="spellStart"/>
      <w:r w:rsidR="0095748F" w:rsidRPr="000E28B7">
        <w:t>grayanotoxins</w:t>
      </w:r>
      <w:proofErr w:type="spellEnd"/>
      <w:r w:rsidR="0095748F" w:rsidRPr="000E28B7">
        <w:t xml:space="preserve"> (GTXs) throughout most plant </w:t>
      </w:r>
      <w:r w:rsidR="00387D66">
        <w:t>parts</w:t>
      </w:r>
      <w:r w:rsidR="00CA0A0A">
        <w:t xml:space="preserve"> that are toxic to </w:t>
      </w:r>
      <w:r w:rsidR="00FD5FE1">
        <w:t xml:space="preserve">a </w:t>
      </w:r>
      <w:r w:rsidR="00CA0A0A">
        <w:t xml:space="preserve">wide range of insect and </w:t>
      </w:r>
      <w:r w:rsidR="00914147">
        <w:t xml:space="preserve">other </w:t>
      </w:r>
      <w:r w:rsidR="00CA0A0A">
        <w:t>animal species</w:t>
      </w:r>
      <w:r>
        <w:t xml:space="preserve"> </w:t>
      </w:r>
      <w:r w:rsidR="00CA0A0A">
        <w:fldChar w:fldCharType="begin">
          <w:fldData xml:space="preserve">PEVuZE5vdGU+PENpdGU+PEF1dGhvcj5FbG5hZ2dhcjwvQXV0aG9yPjxZZWFyPjE5ODA8L1llYXI+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</w:fldData>
        </w:fldChar>
      </w:r>
      <w:r w:rsidR="00330763">
        <w:instrText xml:space="preserve"> ADDIN EN.CITE </w:instrText>
      </w:r>
      <w:r w:rsidR="00330763">
        <w:fldChar w:fldCharType="begin">
          <w:fldData xml:space="preserve">PEVuZE5vdGU+PENpdGU+PEF1dGhvcj5FbG5hZ2dhcjwvQXV0aG9yPjxZZWFyPjE5ODA8L1llYXI+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</w:fldData>
        </w:fldChar>
      </w:r>
      <w:r w:rsidR="00330763">
        <w:instrText xml:space="preserve"> ADDIN EN.CITE.DATA </w:instrText>
      </w:r>
      <w:r w:rsidR="00330763">
        <w:fldChar w:fldCharType="end"/>
      </w:r>
      <w:r w:rsidR="00CA0A0A">
        <w:fldChar w:fldCharType="separate"/>
      </w:r>
      <w:r w:rsidR="00330763">
        <w:rPr>
          <w:noProof/>
        </w:rPr>
        <w:t>[</w:t>
      </w:r>
      <w:hyperlink w:anchor="_ENREF_8" w:tooltip="Elnaggar, 1980 #155" w:history="1">
        <w:r w:rsidR="00F706D6">
          <w:rPr>
            <w:noProof/>
          </w:rPr>
          <w:t>8-11</w:t>
        </w:r>
      </w:hyperlink>
      <w:r w:rsidR="00330763">
        <w:rPr>
          <w:noProof/>
        </w:rPr>
        <w:t>]</w:t>
      </w:r>
      <w:r w:rsidR="00CA0A0A">
        <w:fldChar w:fldCharType="end"/>
      </w:r>
      <w:r>
        <w:t xml:space="preserve">. We previously </w:t>
      </w:r>
      <w:r w:rsidR="000940A7">
        <w:t xml:space="preserve">reported </w:t>
      </w:r>
      <w:r>
        <w:t xml:space="preserve">that </w:t>
      </w:r>
      <w:r w:rsidR="00CA0A0A">
        <w:t xml:space="preserve">GTXs </w:t>
      </w:r>
      <w:r w:rsidR="00C64A1E">
        <w:t>occur</w:t>
      </w:r>
      <w:r w:rsidR="00CA0A0A">
        <w:t xml:space="preserve"> in</w:t>
      </w:r>
      <w:r>
        <w:t xml:space="preserve"> </w:t>
      </w:r>
      <w:r w:rsidR="0095748F" w:rsidRPr="000E28B7">
        <w:rPr>
          <w:i/>
        </w:rPr>
        <w:t xml:space="preserve">R. </w:t>
      </w:r>
      <w:proofErr w:type="spellStart"/>
      <w:r w:rsidR="0095748F" w:rsidRPr="000E28B7">
        <w:rPr>
          <w:i/>
        </w:rPr>
        <w:t>ponticum</w:t>
      </w:r>
      <w:proofErr w:type="spellEnd"/>
      <w:r w:rsidR="0095748F" w:rsidRPr="000E28B7">
        <w:rPr>
          <w:i/>
        </w:rPr>
        <w:t xml:space="preserve"> </w:t>
      </w:r>
      <w:r w:rsidR="0095748F" w:rsidRPr="000E28B7">
        <w:t>nectar</w:t>
      </w:r>
      <w:r w:rsidR="00CA0A0A">
        <w:t xml:space="preserve"> </w:t>
      </w:r>
      <w:r w:rsidR="00CA0A0A">
        <w:fldChar w:fldCharType="begin"/>
      </w:r>
      <w:r w:rsidR="00330763">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rsidR="00CA0A0A">
        <w:fldChar w:fldCharType="separate"/>
      </w:r>
      <w:r w:rsidR="00330763">
        <w:rPr>
          <w:noProof/>
        </w:rPr>
        <w:t>[</w:t>
      </w:r>
      <w:hyperlink w:anchor="_ENREF_12" w:tooltip="Egan, 2016 #503" w:history="1">
        <w:r w:rsidR="00F706D6">
          <w:rPr>
            <w:noProof/>
          </w:rPr>
          <w:t>12</w:t>
        </w:r>
      </w:hyperlink>
      <w:r w:rsidR="00330763">
        <w:rPr>
          <w:noProof/>
        </w:rPr>
        <w:t>]</w:t>
      </w:r>
      <w:r w:rsidR="00CA0A0A">
        <w:fldChar w:fldCharType="end"/>
      </w:r>
      <w:r w:rsidR="00035175">
        <w:t xml:space="preserve">, </w:t>
      </w:r>
      <w:r w:rsidR="00167C15">
        <w:t xml:space="preserve">and </w:t>
      </w:r>
      <w:r w:rsidR="00035175" w:rsidRPr="000E28B7">
        <w:t xml:space="preserve">that while </w:t>
      </w:r>
      <w:r w:rsidR="00035175">
        <w:t xml:space="preserve">some </w:t>
      </w:r>
      <w:r w:rsidR="00035175" w:rsidRPr="000E28B7">
        <w:t>pollinators</w:t>
      </w:r>
      <w:r w:rsidR="007031F3">
        <w:t xml:space="preserve"> such the buff-tailed</w:t>
      </w:r>
      <w:r w:rsidR="00CA0A0A">
        <w:t xml:space="preserve"> bumblebee </w:t>
      </w:r>
      <w:r w:rsidR="007031F3">
        <w:t>(</w:t>
      </w:r>
      <w:r w:rsidR="007031F3" w:rsidRPr="007031F3">
        <w:rPr>
          <w:i/>
        </w:rPr>
        <w:t xml:space="preserve">Bombus </w:t>
      </w:r>
      <w:proofErr w:type="spellStart"/>
      <w:r w:rsidR="007031F3" w:rsidRPr="007031F3">
        <w:rPr>
          <w:i/>
        </w:rPr>
        <w:t>terrestris</w:t>
      </w:r>
      <w:proofErr w:type="spellEnd"/>
      <w:r w:rsidR="007031F3">
        <w:t xml:space="preserve"> L.) </w:t>
      </w:r>
      <w:r w:rsidR="00035175">
        <w:t xml:space="preserve">can consume </w:t>
      </w:r>
      <w:r w:rsidR="005E3BF0">
        <w:t xml:space="preserve">GTX </w:t>
      </w:r>
      <w:r w:rsidR="00AB459A">
        <w:t xml:space="preserve">at naturally occurring nectar concentrations </w:t>
      </w:r>
      <w:r w:rsidR="006352A3">
        <w:t>without adverse effects, other</w:t>
      </w:r>
      <w:r w:rsidR="00174472">
        <w:t xml:space="preserve"> bee species</w:t>
      </w:r>
      <w:r w:rsidR="00035175">
        <w:t>, including honeybees</w:t>
      </w:r>
      <w:r w:rsidR="007031F3">
        <w:t xml:space="preserve"> and </w:t>
      </w:r>
      <w:r w:rsidR="00EC5226">
        <w:t>the</w:t>
      </w:r>
      <w:r w:rsidR="00EC5226" w:rsidRPr="007031F3">
        <w:t xml:space="preserve"> </w:t>
      </w:r>
      <w:r w:rsidR="007031F3" w:rsidRPr="007031F3">
        <w:t>solitary mining bee (</w:t>
      </w:r>
      <w:r w:rsidR="007031F3" w:rsidRPr="007031F3">
        <w:rPr>
          <w:i/>
        </w:rPr>
        <w:t xml:space="preserve">Andrena </w:t>
      </w:r>
      <w:proofErr w:type="spellStart"/>
      <w:r w:rsidR="00174472">
        <w:rPr>
          <w:i/>
        </w:rPr>
        <w:t>scotica</w:t>
      </w:r>
      <w:proofErr w:type="spellEnd"/>
      <w:r w:rsidR="007031F3">
        <w:t>, P</w:t>
      </w:r>
      <w:r w:rsidR="007031F3">
        <w:rPr>
          <w:rFonts w:cstheme="minorHAnsi"/>
        </w:rPr>
        <w:t>é</w:t>
      </w:r>
      <w:r w:rsidR="007031F3" w:rsidRPr="007031F3">
        <w:t>rez)</w:t>
      </w:r>
      <w:r w:rsidR="00035175">
        <w:t>,</w:t>
      </w:r>
      <w:r w:rsidR="00035175" w:rsidRPr="000E28B7">
        <w:t xml:space="preserve"> </w:t>
      </w:r>
      <w:r w:rsidR="00035175">
        <w:t xml:space="preserve">cannot </w:t>
      </w:r>
      <w:r w:rsidR="00035175">
        <w:fldChar w:fldCharType="begin"/>
      </w:r>
      <w:r w:rsidR="00330763">
        <w:instrText xml:space="preserve"> ADDIN EN.CITE &lt;EndNote&gt;&lt;Cite&gt;&lt;Author&gt;Tiedeken&lt;/Author&gt;&lt;Year&gt;2015&lt;/Year&gt;&lt;RecNum&gt;489&lt;/RecNum&gt;&lt;DisplayText&gt;[13]&lt;/DisplayText&gt;&lt;record&gt;&lt;rec-number&gt;489&lt;/rec-number&gt;&lt;foreign-keys&gt;&lt;key app="EN" db-id="svpvezxfiter5repw5359wdgr0wetpdfp2ev" timestamp="0"&gt;489&lt;/key&gt;&lt;/foreign-keys&gt;&lt;ref-type name="Thesis"&gt;32&lt;/ref-type&gt;&lt;contributors&gt;&lt;authors&gt;&lt;author&gt;Tiedeken, Erin Jo&lt;/author&gt;&lt;/authors&gt;&lt;/contributors&gt;&lt;titles&gt;&lt;title&gt;Ecological impacts of invasive plants on pollinators: studies at an individual, species, and community scale&lt;/title&gt;&lt;secondary-title&gt;Department of Botany&lt;/secondary-title&gt;&lt;/titles&gt;&lt;volume&gt;Botany&lt;/volume&gt;&lt;dates&gt;&lt;year&gt;2015&lt;/year&gt;&lt;/dates&gt;&lt;publisher&gt;Trinity Collge Dublin, Ireland&lt;/publisher&gt;&lt;urls&gt;&lt;/urls&gt;&lt;/record&gt;&lt;/Cite&gt;&lt;/EndNote&gt;</w:instrText>
      </w:r>
      <w:r w:rsidR="00035175">
        <w:fldChar w:fldCharType="separate"/>
      </w:r>
      <w:r w:rsidR="00330763">
        <w:rPr>
          <w:noProof/>
        </w:rPr>
        <w:t>[</w:t>
      </w:r>
      <w:hyperlink w:anchor="_ENREF_13" w:tooltip="Tiedeken, 2015 #489" w:history="1">
        <w:r w:rsidR="00F706D6">
          <w:rPr>
            <w:noProof/>
          </w:rPr>
          <w:t>13</w:t>
        </w:r>
      </w:hyperlink>
      <w:r w:rsidR="00330763">
        <w:rPr>
          <w:noProof/>
        </w:rPr>
        <w:t>]</w:t>
      </w:r>
      <w:r w:rsidR="00035175">
        <w:fldChar w:fldCharType="end"/>
      </w:r>
      <w:r w:rsidR="00035175">
        <w:t xml:space="preserve">. </w:t>
      </w:r>
      <w:r w:rsidR="009E032E">
        <w:t>O</w:t>
      </w:r>
      <w:r w:rsidR="007031F3">
        <w:t xml:space="preserve">bserved lethal and sub-lethal effects </w:t>
      </w:r>
      <w:r w:rsidR="000E0523">
        <w:t>resulted from exposure to</w:t>
      </w:r>
      <w:r w:rsidR="00466AAB">
        <w:t xml:space="preserve"> </w:t>
      </w:r>
      <w:proofErr w:type="spellStart"/>
      <w:r w:rsidR="007031F3">
        <w:t>gray</w:t>
      </w:r>
      <w:r w:rsidR="005E3BF0">
        <w:t>a</w:t>
      </w:r>
      <w:r w:rsidR="007031F3">
        <w:t>n</w:t>
      </w:r>
      <w:r w:rsidR="005E3BF0">
        <w:t>o</w:t>
      </w:r>
      <w:r w:rsidR="007031F3">
        <w:t>toxin</w:t>
      </w:r>
      <w:proofErr w:type="spellEnd"/>
      <w:r w:rsidR="007031F3">
        <w:t xml:space="preserve"> I (GTX I)</w:t>
      </w:r>
      <w:r w:rsidR="00394B60">
        <w:t xml:space="preserve"> at </w:t>
      </w:r>
      <w:r w:rsidR="00434977">
        <w:t>ecological</w:t>
      </w:r>
      <w:r w:rsidR="00B05DD1">
        <w:t>ly</w:t>
      </w:r>
      <w:r w:rsidR="00434977">
        <w:t xml:space="preserve"> relevant nectar concentrations</w:t>
      </w:r>
      <w:r w:rsidR="007031F3">
        <w:t xml:space="preserve">, </w:t>
      </w:r>
      <w:r w:rsidR="00466AAB">
        <w:t>whereas the deacetyl derivative</w:t>
      </w:r>
      <w:r w:rsidR="00434977">
        <w:t xml:space="preserve">, </w:t>
      </w:r>
      <w:proofErr w:type="spellStart"/>
      <w:r w:rsidR="007031F3">
        <w:t>grayanotoxin</w:t>
      </w:r>
      <w:proofErr w:type="spellEnd"/>
      <w:r w:rsidR="007031F3">
        <w:t xml:space="preserve"> III (GTX III)</w:t>
      </w:r>
      <w:r w:rsidR="00434977">
        <w:t xml:space="preserve">, </w:t>
      </w:r>
      <w:r w:rsidR="00BF2DCE">
        <w:t>was non-toxic</w:t>
      </w:r>
      <w:r w:rsidR="007031F3">
        <w:t xml:space="preserve">. </w:t>
      </w:r>
      <w:r w:rsidR="00035175" w:rsidRPr="000E28B7">
        <w:t xml:space="preserve">Our past work </w:t>
      </w:r>
      <w:r w:rsidR="00035175">
        <w:t>in</w:t>
      </w:r>
      <w:r w:rsidR="00035175" w:rsidRPr="000E28B7">
        <w:t xml:space="preserve"> this system </w:t>
      </w:r>
      <w:r w:rsidR="00035175">
        <w:t>also showed</w:t>
      </w:r>
      <w:r w:rsidR="00035175" w:rsidRPr="000E28B7">
        <w:t xml:space="preserve"> </w:t>
      </w:r>
      <w:r w:rsidR="00035175">
        <w:t xml:space="preserve">that </w:t>
      </w:r>
      <w:r w:rsidR="007031F3">
        <w:t xml:space="preserve">GTX I, but not GTX III, </w:t>
      </w:r>
      <w:r w:rsidR="00035175">
        <w:t>was</w:t>
      </w:r>
      <w:r w:rsidR="00035175" w:rsidRPr="000E28B7">
        <w:t xml:space="preserve"> </w:t>
      </w:r>
      <w:r w:rsidR="001A595F">
        <w:t xml:space="preserve">notably </w:t>
      </w:r>
      <w:r w:rsidR="00035175" w:rsidRPr="000E28B7">
        <w:t>absent or si</w:t>
      </w:r>
      <w:r w:rsidR="00035175">
        <w:t>gnificantly reduced in non-native populations</w:t>
      </w:r>
      <w:r w:rsidR="00172872">
        <w:t xml:space="preserve"> in Ireland</w:t>
      </w:r>
      <w:r w:rsidR="00CA0A0A">
        <w:t xml:space="preserve"> </w:t>
      </w:r>
      <w:r w:rsidR="00CA0A0A">
        <w:fldChar w:fldCharType="begin"/>
      </w:r>
      <w:r w:rsidR="00330763">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rsidR="00CA0A0A">
        <w:fldChar w:fldCharType="separate"/>
      </w:r>
      <w:r w:rsidR="00330763">
        <w:rPr>
          <w:noProof/>
        </w:rPr>
        <w:t>[</w:t>
      </w:r>
      <w:hyperlink w:anchor="_ENREF_12" w:tooltip="Egan, 2016 #503" w:history="1">
        <w:r w:rsidR="00F706D6">
          <w:rPr>
            <w:noProof/>
          </w:rPr>
          <w:t>12</w:t>
        </w:r>
      </w:hyperlink>
      <w:r w:rsidR="00330763">
        <w:rPr>
          <w:noProof/>
        </w:rPr>
        <w:t>]</w:t>
      </w:r>
      <w:r w:rsidR="00CA0A0A">
        <w:fldChar w:fldCharType="end"/>
      </w:r>
      <w:r w:rsidR="00655D02">
        <w:t xml:space="preserve">. Given that pollen limitation </w:t>
      </w:r>
      <w:r w:rsidR="003C0F0C">
        <w:t>may</w:t>
      </w:r>
      <w:r w:rsidR="00655D02">
        <w:t xml:space="preserve"> be common in non-native </w:t>
      </w:r>
      <w:r w:rsidR="00655D02" w:rsidRPr="00655D02">
        <w:rPr>
          <w:i/>
        </w:rPr>
        <w:t xml:space="preserve">R. </w:t>
      </w:r>
      <w:proofErr w:type="spellStart"/>
      <w:r w:rsidR="00655D02" w:rsidRPr="00655D02">
        <w:rPr>
          <w:i/>
        </w:rPr>
        <w:t>ponticum</w:t>
      </w:r>
      <w:proofErr w:type="spellEnd"/>
      <w:r w:rsidR="00655D02">
        <w:t xml:space="preserve"> </w:t>
      </w:r>
      <w:r w:rsidR="003C0F0C">
        <w:t>populations</w:t>
      </w:r>
      <w:r w:rsidR="00330763">
        <w:t xml:space="preserve"> </w:t>
      </w:r>
      <w:r w:rsidR="00330763">
        <w:fldChar w:fldCharType="begin"/>
      </w:r>
      <w:r w:rsidR="00330763">
        <w:instrText xml:space="preserve"> ADDIN EN.CITE &lt;EndNote&gt;&lt;Cite&gt;&lt;Author&gt;Stout&lt;/Author&gt;&lt;Year&gt;2006&lt;/Year&gt;&lt;RecNum&gt;101&lt;/RecNum&gt;&lt;DisplayText&gt;[14]&lt;/DisplayText&gt;&lt;record&gt;&lt;rec-number&gt;101&lt;/rec-number&gt;&lt;foreign-keys&gt;&lt;key app="EN" db-id="svpvezxfiter5repw5359wdgr0wetpdfp2ev" timestamp="0"&gt;101&lt;/key&gt;&lt;/foreign-keys&gt;&lt;ref-type name="Journal Article"&gt;17&lt;/ref-type&gt;&lt;contributors&gt;&lt;authors&gt;&lt;author&gt;Stout, J. C.&lt;/author&gt;&lt;author&gt;Parnell, J. A. N.&lt;/author&gt;&lt;author&gt;Arroyo, J.&lt;/author&gt;&lt;author&gt;Crowe, T. P.&lt;/author&gt;&lt;/authors&gt;&lt;/contributors&gt;&lt;titles&gt;&lt;title&gt;Pollination ecology and seed production of Rhododendron ponticum in native and exotic habitats&lt;/title&gt;&lt;secondary-title&gt;Biodiversity and Conservation&lt;/secondary-title&gt;&lt;/titles&gt;&lt;pages&gt;755-777&lt;/pages&gt;&lt;volume&gt;15&lt;/volume&gt;&lt;number&gt;2&lt;/number&gt;&lt;dates&gt;&lt;year&gt;2006&lt;/year&gt;&lt;pub-dates&gt;&lt;date&gt;Feb&lt;/date&gt;&lt;/pub-dates&gt;&lt;/dates&gt;&lt;isbn&gt;0960-3115&lt;/isbn&gt;&lt;accession-num&gt;WOS:000235489200011&lt;/accession-num&gt;&lt;urls&gt;&lt;related-urls&gt;&lt;url&gt;&amp;lt;Go to ISI&amp;gt;://WOS:000235489200011&lt;/url&gt;&lt;/related-urls&gt;&lt;/urls&gt;&lt;electronic-resource-num&gt;10.1007/s10531-004-1065-5&lt;/electronic-resource-num&gt;&lt;/record&gt;&lt;/Cite&gt;&lt;/EndNote&gt;</w:instrText>
      </w:r>
      <w:r w:rsidR="00330763">
        <w:fldChar w:fldCharType="separate"/>
      </w:r>
      <w:r w:rsidR="00330763">
        <w:rPr>
          <w:noProof/>
        </w:rPr>
        <w:t>[</w:t>
      </w:r>
      <w:hyperlink w:anchor="_ENREF_14" w:tooltip="Stout, 2006 #101" w:history="1">
        <w:r w:rsidR="00F706D6">
          <w:rPr>
            <w:noProof/>
          </w:rPr>
          <w:t>14</w:t>
        </w:r>
      </w:hyperlink>
      <w:r w:rsidR="00330763">
        <w:rPr>
          <w:noProof/>
        </w:rPr>
        <w:t>]</w:t>
      </w:r>
      <w:r w:rsidR="00330763">
        <w:fldChar w:fldCharType="end"/>
      </w:r>
      <w:r w:rsidR="00655D02">
        <w:t>, this suggests that</w:t>
      </w:r>
      <w:r w:rsidR="00181B76">
        <w:t xml:space="preserve"> pollinator-mediated selection and loss of nectar toxins</w:t>
      </w:r>
      <w:r w:rsidR="00655D02">
        <w:t xml:space="preserve"> could have played</w:t>
      </w:r>
      <w:r w:rsidR="005B2DB3">
        <w:t xml:space="preserve"> </w:t>
      </w:r>
      <w:r w:rsidR="005E3BF0">
        <w:t xml:space="preserve">a </w:t>
      </w:r>
      <w:r w:rsidR="001A595F">
        <w:t xml:space="preserve">central </w:t>
      </w:r>
      <w:r w:rsidR="005E3BF0">
        <w:t xml:space="preserve">role </w:t>
      </w:r>
      <w:r w:rsidR="00655D02">
        <w:t>in facilitating</w:t>
      </w:r>
      <w:r w:rsidR="005E3BF0">
        <w:t xml:space="preserve"> invasion</w:t>
      </w:r>
      <w:r w:rsidR="00035175">
        <w:t xml:space="preserve">. </w:t>
      </w:r>
      <w:r w:rsidR="004247A1">
        <w:t>F</w:t>
      </w:r>
      <w:r w:rsidR="00C64CEB">
        <w:t xml:space="preserve">urther analysis of this model system </w:t>
      </w:r>
      <w:r w:rsidR="004B6366">
        <w:t xml:space="preserve">thus </w:t>
      </w:r>
      <w:r w:rsidR="00C64CEB">
        <w:t xml:space="preserve">has the potential to </w:t>
      </w:r>
      <w:r w:rsidR="000C1594">
        <w:t xml:space="preserve">reveal a better understanding </w:t>
      </w:r>
      <w:r w:rsidR="00C64CEB">
        <w:t>of the benefits</w:t>
      </w:r>
      <w:r w:rsidR="0082038F">
        <w:t xml:space="preserve">, </w:t>
      </w:r>
      <w:r w:rsidR="00C64CEB">
        <w:t>trade-offs</w:t>
      </w:r>
      <w:r w:rsidR="004B6366">
        <w:t>,</w:t>
      </w:r>
      <w:r w:rsidR="00C64CEB">
        <w:t xml:space="preserve"> </w:t>
      </w:r>
      <w:r w:rsidR="000C1594">
        <w:t xml:space="preserve">and ecological significance of </w:t>
      </w:r>
      <w:r w:rsidR="00C64CEB">
        <w:t>toxic nectar</w:t>
      </w:r>
      <w:r w:rsidR="001A595F">
        <w:t xml:space="preserve"> for plants, especially in terms of how plants evolve to optimise interactions with mutualists and antagonists</w:t>
      </w:r>
      <w:r w:rsidR="004B6366">
        <w:t xml:space="preserve">. </w:t>
      </w:r>
      <w:r w:rsidR="00A7695A">
        <w:t>In this study</w:t>
      </w:r>
      <w:r w:rsidR="003F57B4">
        <w:t>,</w:t>
      </w:r>
      <w:r w:rsidR="00A7695A">
        <w:t xml:space="preserve"> we consider</w:t>
      </w:r>
      <w:r w:rsidR="00A26206">
        <w:t xml:space="preserve"> </w:t>
      </w:r>
      <w:r w:rsidR="000C1594">
        <w:t xml:space="preserve">the consequences </w:t>
      </w:r>
      <w:r w:rsidR="00A7695A">
        <w:t xml:space="preserve">of toxic nectar </w:t>
      </w:r>
      <w:r w:rsidR="000C1594">
        <w:t>for pollinator health</w:t>
      </w:r>
      <w:r w:rsidR="004B6366">
        <w:t>,</w:t>
      </w:r>
      <w:r w:rsidR="000C1594">
        <w:t xml:space="preserve"> and </w:t>
      </w:r>
      <w:r w:rsidR="00A7695A">
        <w:t xml:space="preserve">if and </w:t>
      </w:r>
      <w:r w:rsidR="00A26206">
        <w:t xml:space="preserve">how invasive plants </w:t>
      </w:r>
      <w:r w:rsidR="00A7695A">
        <w:t xml:space="preserve">can </w:t>
      </w:r>
      <w:r w:rsidR="00A26206">
        <w:t xml:space="preserve">evolve to </w:t>
      </w:r>
      <w:r w:rsidR="00D12BBE">
        <w:t xml:space="preserve">maximise the services of </w:t>
      </w:r>
      <w:r w:rsidR="00A26206">
        <w:t>pollinators</w:t>
      </w:r>
      <w:r w:rsidR="00D12BBE">
        <w:t xml:space="preserve"> while maintain</w:t>
      </w:r>
      <w:r w:rsidR="00D93E80">
        <w:t>ing</w:t>
      </w:r>
      <w:r w:rsidR="00D12BBE">
        <w:t xml:space="preserve"> </w:t>
      </w:r>
      <w:r w:rsidR="003276DC">
        <w:t xml:space="preserve">their </w:t>
      </w:r>
      <w:r w:rsidR="00A7695A">
        <w:t xml:space="preserve">defence </w:t>
      </w:r>
      <w:r w:rsidR="003276DC">
        <w:t>against</w:t>
      </w:r>
      <w:r w:rsidR="00506DB6">
        <w:t xml:space="preserve"> herbivore</w:t>
      </w:r>
      <w:r w:rsidR="001A595F">
        <w:t>s</w:t>
      </w:r>
      <w:r w:rsidR="00506DB6">
        <w:t xml:space="preserve">. </w:t>
      </w:r>
    </w:p>
    <w:p w14:paraId="6D599BB3" w14:textId="6A1266B7" w:rsidR="00A20D9B" w:rsidRDefault="00EF6F6B" w:rsidP="002B2C8F">
      <w:pPr>
        <w:spacing w:line="360" w:lineRule="auto"/>
        <w:jc w:val="both"/>
      </w:pPr>
      <w:r>
        <w:t>B</w:t>
      </w:r>
      <w:r w:rsidR="00C712EF">
        <w:t>eyond their potential influence on pollinator health</w:t>
      </w:r>
      <w:r w:rsidR="00FF593B">
        <w:t xml:space="preserve">, </w:t>
      </w:r>
      <w:r w:rsidR="00035175" w:rsidRPr="000E28B7">
        <w:t xml:space="preserve">GTXs also serve as highly effective herbivore antifeedants in </w:t>
      </w:r>
      <w:r w:rsidR="00FF593B" w:rsidRPr="00FF593B">
        <w:rPr>
          <w:i/>
        </w:rPr>
        <w:t>Rhododendron</w:t>
      </w:r>
      <w:r w:rsidR="00FF593B">
        <w:t xml:space="preserve"> species</w:t>
      </w:r>
      <w:r w:rsidR="00330763">
        <w:t xml:space="preserve"> </w:t>
      </w:r>
      <w:r w:rsidR="00330763">
        <w:fldChar w:fldCharType="begin">
          <w:fldData xml:space="preserve">PEVuZE5vdGU+PENpdGU+PEF1dGhvcj5FbG5hZ2dhcjwvQXV0aG9yPjxZZWFyPjE5ODA8L1llYXI+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</w:fldData>
        </w:fldChar>
      </w:r>
      <w:r w:rsidR="00330763">
        <w:instrText xml:space="preserve"> ADDIN EN.CITE </w:instrText>
      </w:r>
      <w:r w:rsidR="00330763">
        <w:fldChar w:fldCharType="begin">
          <w:fldData xml:space="preserve">PEVuZE5vdGU+PENpdGU+PEF1dGhvcj5FbG5hZ2dhcjwvQXV0aG9yPjxZZWFyPjE5ODA8L1llYXI+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</w:fldData>
        </w:fldChar>
      </w:r>
      <w:r w:rsidR="00330763">
        <w:instrText xml:space="preserve"> ADDIN EN.CITE.DATA </w:instrText>
      </w:r>
      <w:r w:rsidR="00330763">
        <w:fldChar w:fldCharType="end"/>
      </w:r>
      <w:r w:rsidR="00330763">
        <w:fldChar w:fldCharType="separate"/>
      </w:r>
      <w:r w:rsidR="00330763">
        <w:rPr>
          <w:noProof/>
        </w:rPr>
        <w:t>[</w:t>
      </w:r>
      <w:hyperlink w:anchor="_ENREF_8" w:tooltip="Elnaggar, 1980 #155" w:history="1">
        <w:r w:rsidR="00F706D6">
          <w:rPr>
            <w:noProof/>
          </w:rPr>
          <w:t>8-11</w:t>
        </w:r>
      </w:hyperlink>
      <w:r w:rsidR="00330763">
        <w:rPr>
          <w:noProof/>
        </w:rPr>
        <w:t>]</w:t>
      </w:r>
      <w:r w:rsidR="00330763">
        <w:fldChar w:fldCharType="end"/>
      </w:r>
      <w:r w:rsidR="00C712EF">
        <w:t>.</w:t>
      </w:r>
      <w:r w:rsidR="00FB1DD1">
        <w:t xml:space="preserve"> Phenotypic correlation between defence-related compounds in nectar and other plant parts (such as leaves and phloem) appears to be a </w:t>
      </w:r>
      <w:r w:rsidR="00506DB6">
        <w:t xml:space="preserve">common </w:t>
      </w:r>
      <w:r w:rsidR="00FB1DD1">
        <w:t xml:space="preserve">phenomenon across plant families </w:t>
      </w:r>
      <w:r w:rsidR="00FB1DD1" w:rsidRPr="00413475">
        <w:fldChar w:fldCharType="begin">
          <w:fldData xml:space="preserve">PEVuZE5vdGU+PENpdGU+PEF1dGhvcj5BZGxlcjwvQXV0aG9yPjxZZWFyPjIwMDY8L1llYXI+PFJl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</w:fldData>
        </w:fldChar>
      </w:r>
      <w:r w:rsidR="00330763">
        <w:instrText xml:space="preserve"> ADDIN EN.CITE </w:instrText>
      </w:r>
      <w:r w:rsidR="00330763">
        <w:fldChar w:fldCharType="begin">
          <w:fldData xml:space="preserve">PEVuZE5vdGU+PENpdGU+PEF1dGhvcj5BZGxlcjwvQXV0aG9yPjxZZWFyPjIwMDY8L1llYXI+PFJl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</w:fldData>
        </w:fldChar>
      </w:r>
      <w:r w:rsidR="00330763">
        <w:instrText xml:space="preserve"> ADDIN EN.CITE.DATA </w:instrText>
      </w:r>
      <w:r w:rsidR="00330763">
        <w:fldChar w:fldCharType="end"/>
      </w:r>
      <w:r w:rsidR="00FB1DD1" w:rsidRPr="00413475">
        <w:fldChar w:fldCharType="separate"/>
      </w:r>
      <w:r w:rsidR="00330763">
        <w:rPr>
          <w:noProof/>
        </w:rPr>
        <w:t>[</w:t>
      </w:r>
      <w:hyperlink w:anchor="_ENREF_5" w:tooltip="Palmer‐Young, 2019 #506" w:history="1">
        <w:r w:rsidR="00F706D6">
          <w:rPr>
            <w:noProof/>
          </w:rPr>
          <w:t>5</w:t>
        </w:r>
      </w:hyperlink>
      <w:r w:rsidR="00330763">
        <w:rPr>
          <w:noProof/>
        </w:rPr>
        <w:t xml:space="preserve">, </w:t>
      </w:r>
      <w:hyperlink w:anchor="_ENREF_15" w:tooltip="Adler, 2006 #30" w:history="1">
        <w:r w:rsidR="00F706D6">
          <w:rPr>
            <w:noProof/>
          </w:rPr>
          <w:t>15-17</w:t>
        </w:r>
      </w:hyperlink>
      <w:r w:rsidR="00330763">
        <w:rPr>
          <w:noProof/>
        </w:rPr>
        <w:t>]</w:t>
      </w:r>
      <w:r w:rsidR="00FB1DD1" w:rsidRPr="00413475">
        <w:fldChar w:fldCharType="end"/>
      </w:r>
      <w:r w:rsidR="00FB1DD1">
        <w:t xml:space="preserve">. </w:t>
      </w:r>
      <w:r w:rsidR="00EF0251">
        <w:t>Th</w:t>
      </w:r>
      <w:r w:rsidR="009A1D78">
        <w:t>u</w:t>
      </w:r>
      <w:r w:rsidR="00EF0251">
        <w:t>s</w:t>
      </w:r>
      <w:r w:rsidR="00506DB6">
        <w:t>,</w:t>
      </w:r>
      <w:r w:rsidR="00035175" w:rsidRPr="00413475">
        <w:t xml:space="preserve"> the pot</w:t>
      </w:r>
      <w:r w:rsidR="00FF593B">
        <w:t>ential for conflicting pressure</w:t>
      </w:r>
      <w:r w:rsidR="00035175" w:rsidRPr="00413475">
        <w:t xml:space="preserve"> on </w:t>
      </w:r>
      <w:r w:rsidR="00C712EF">
        <w:t>GTXs</w:t>
      </w:r>
      <w:r w:rsidR="00035175" w:rsidRPr="00413475">
        <w:t xml:space="preserve"> from </w:t>
      </w:r>
      <w:r w:rsidR="00E2077D">
        <w:t>pollinator</w:t>
      </w:r>
      <w:r w:rsidR="00EF0251">
        <w:t>s</w:t>
      </w:r>
      <w:r w:rsidR="00E2077D">
        <w:t xml:space="preserve"> </w:t>
      </w:r>
      <w:r w:rsidR="00035175" w:rsidRPr="00413475">
        <w:t xml:space="preserve">and </w:t>
      </w:r>
      <w:r w:rsidR="00E2077D">
        <w:t>herbivore</w:t>
      </w:r>
      <w:r w:rsidR="00EF0251">
        <w:t>s exists</w:t>
      </w:r>
      <w:r w:rsidR="009A1D78">
        <w:t xml:space="preserve"> across all plant parts</w:t>
      </w:r>
      <w:r w:rsidR="00035175" w:rsidRPr="00413475">
        <w:t>.</w:t>
      </w:r>
      <w:r w:rsidR="00C712EF">
        <w:t xml:space="preserve"> To investigate this possibility, w</w:t>
      </w:r>
      <w:r w:rsidR="009B21C2">
        <w:t>e</w:t>
      </w:r>
      <w:r w:rsidR="00B24034">
        <w:t xml:space="preserve"> </w:t>
      </w:r>
      <w:r w:rsidR="00F34867">
        <w:t>employed</w:t>
      </w:r>
      <w:r w:rsidR="009B21C2">
        <w:t xml:space="preserve"> a </w:t>
      </w:r>
      <w:r w:rsidR="009B21C2" w:rsidRPr="00413475">
        <w:t>path analysis framework</w:t>
      </w:r>
      <w:r w:rsidR="005E2CCC">
        <w:t xml:space="preserve"> to assess the direction and magnitude of </w:t>
      </w:r>
      <w:r w:rsidR="00B24034">
        <w:t>phenotypic</w:t>
      </w:r>
      <w:r w:rsidR="005E2CCC">
        <w:t xml:space="preserve"> selection on</w:t>
      </w:r>
      <w:r w:rsidR="009B21C2" w:rsidRPr="00413475">
        <w:t xml:space="preserve"> leaf, flower</w:t>
      </w:r>
      <w:r w:rsidR="000A3CFB">
        <w:t xml:space="preserve">, </w:t>
      </w:r>
      <w:r w:rsidR="000A3CFB">
        <w:lastRenderedPageBreak/>
        <w:t>and nectar</w:t>
      </w:r>
      <w:r w:rsidR="009B21C2" w:rsidRPr="00413475">
        <w:t xml:space="preserve"> </w:t>
      </w:r>
      <w:r w:rsidR="009B21C2">
        <w:t>GTX</w:t>
      </w:r>
      <w:r w:rsidR="000A3CFB">
        <w:t xml:space="preserve">s </w:t>
      </w:r>
      <w:r w:rsidR="009B21C2">
        <w:t xml:space="preserve">in </w:t>
      </w:r>
      <w:r w:rsidR="009B21C2" w:rsidRPr="00413475">
        <w:t xml:space="preserve">native </w:t>
      </w:r>
      <w:r w:rsidR="00B24034">
        <w:t>and</w:t>
      </w:r>
      <w:r w:rsidR="009B21C2">
        <w:t xml:space="preserve"> non-native</w:t>
      </w:r>
      <w:r w:rsidR="009B21C2" w:rsidRPr="00413475">
        <w:t xml:space="preserve"> </w:t>
      </w:r>
      <w:r w:rsidR="009B21C2" w:rsidRPr="00413475">
        <w:rPr>
          <w:i/>
        </w:rPr>
        <w:t xml:space="preserve">R. </w:t>
      </w:r>
      <w:proofErr w:type="spellStart"/>
      <w:r w:rsidR="009B21C2" w:rsidRPr="00413475">
        <w:rPr>
          <w:i/>
        </w:rPr>
        <w:t>ponticum</w:t>
      </w:r>
      <w:proofErr w:type="spellEnd"/>
      <w:r w:rsidR="00B24034">
        <w:rPr>
          <w:i/>
        </w:rPr>
        <w:t xml:space="preserve"> </w:t>
      </w:r>
      <w:r w:rsidR="00B24034">
        <w:t>populations</w:t>
      </w:r>
      <w:r w:rsidR="009B21C2">
        <w:t xml:space="preserve">. </w:t>
      </w:r>
      <w:r w:rsidR="00C712EF">
        <w:t>T</w:t>
      </w:r>
      <w:r w:rsidR="00B5689F">
        <w:t xml:space="preserve">his </w:t>
      </w:r>
      <w:r w:rsidR="000A3CFB">
        <w:t>approach</w:t>
      </w:r>
      <w:r w:rsidR="00B5689F">
        <w:t xml:space="preserve"> allowed us to </w:t>
      </w:r>
      <w:r w:rsidR="00B5689F">
        <w:rPr>
          <w:rFonts w:ascii="Calibri" w:eastAsia="Calibri" w:hAnsi="Calibri" w:cs="Times New Roman"/>
          <w:bCs/>
        </w:rPr>
        <w:t xml:space="preserve">devise </w:t>
      </w:r>
      <w:r w:rsidR="0080512D">
        <w:rPr>
          <w:rFonts w:ascii="Calibri" w:eastAsia="Calibri" w:hAnsi="Calibri" w:cs="Times New Roman"/>
          <w:bCs/>
        </w:rPr>
        <w:t xml:space="preserve">a realistic path model – reflecting a </w:t>
      </w:r>
      <w:r w:rsidR="00B5689F" w:rsidRPr="000E28B7">
        <w:rPr>
          <w:rFonts w:ascii="Calibri" w:eastAsia="Calibri" w:hAnsi="Calibri" w:cs="Times New Roman"/>
          <w:bCs/>
        </w:rPr>
        <w:t xml:space="preserve">foliar biogenesis of </w:t>
      </w:r>
      <w:proofErr w:type="spellStart"/>
      <w:r w:rsidR="00B5689F">
        <w:rPr>
          <w:rFonts w:ascii="Calibri" w:eastAsia="Calibri" w:hAnsi="Calibri" w:cs="Times New Roman"/>
          <w:bCs/>
        </w:rPr>
        <w:t>grayano</w:t>
      </w:r>
      <w:r w:rsidR="00B5689F" w:rsidRPr="000E28B7">
        <w:rPr>
          <w:rFonts w:ascii="Calibri" w:eastAsia="Calibri" w:hAnsi="Calibri" w:cs="Times New Roman"/>
          <w:bCs/>
        </w:rPr>
        <w:t>toxins</w:t>
      </w:r>
      <w:proofErr w:type="spellEnd"/>
      <w:r w:rsidR="008D0F60">
        <w:rPr>
          <w:rFonts w:ascii="Calibri" w:eastAsia="Calibri" w:hAnsi="Calibri" w:cs="Times New Roman"/>
          <w:bCs/>
        </w:rPr>
        <w:t xml:space="preserve"> </w:t>
      </w:r>
      <w:r w:rsidR="008D0F60" w:rsidRPr="00413475">
        <w:rPr>
          <w:rFonts w:ascii="Calibri" w:eastAsia="Calibri" w:hAnsi="Calibri" w:cs="Times New Roman"/>
          <w:bCs/>
        </w:rPr>
        <w:fldChar w:fldCharType="begin"/>
      </w:r>
      <w:r w:rsidR="00330763">
        <w:rPr>
          <w:rFonts w:ascii="Calibri" w:eastAsia="Calibri" w:hAnsi="Calibri" w:cs="Times New Roman"/>
          <w:bCs/>
        </w:rPr>
        <w:instrText xml:space="preserve"> ADDIN EN.CITE &lt;EndNote&gt;&lt;Cite&gt;&lt;Author&gt;Bouvier&lt;/Author&gt;&lt;Year&gt;2005&lt;/Year&gt;&lt;RecNum&gt;420&lt;/RecNum&gt;&lt;DisplayText&gt;[18, 19]&lt;/DisplayText&gt;&lt;record&gt;&lt;rec-number&gt;420&lt;/rec-number&gt;&lt;foreign-keys&gt;&lt;key app="EN" db-id="svpvezxfiter5repw5359wdgr0wetpdfp2ev" timestamp="0"&gt;420&lt;/key&gt;&lt;/foreign-keys&gt;&lt;ref-type name="Journal Article"&gt;17&lt;/ref-type&gt;&lt;contributors&gt;&lt;authors&gt;&lt;author&gt;Bouvier, F.&lt;/author&gt;&lt;author&gt;Rahier, A.&lt;/author&gt;&lt;author&gt;Camara, B.&lt;/author&gt;&lt;/authors&gt;&lt;/contributors&gt;&lt;titles&gt;&lt;title&gt;Biogenesis, molecular regulation and function of plant isoprenoids&lt;/title&gt;&lt;secondary-title&gt;Progress in Lipid Research&lt;/secondary-title&gt;&lt;/titles&gt;&lt;pages&gt;357-429&lt;/pages&gt;&lt;volume&gt;44&lt;/volume&gt;&lt;number&gt;6&lt;/number&gt;&lt;dates&gt;&lt;year&gt;2005&lt;/year&gt;&lt;pub-dates&gt;&lt;date&gt;Nov&lt;/date&gt;&lt;/pub-dates&gt;&lt;/dates&gt;&lt;isbn&gt;0163-7827&lt;/isbn&gt;&lt;accession-num&gt;WOS:000233688000002&lt;/accession-num&gt;&lt;urls&gt;&lt;related-urls&gt;&lt;url&gt;&amp;lt;Go to ISI&amp;gt;://WOS:000233688000002&lt;/url&gt;&lt;/related-urls&gt;&lt;/urls&gt;&lt;electronic-resource-num&gt;10.1016/j.plipres.2005.09.003&lt;/electronic-resource-num&gt;&lt;/record&gt;&lt;/Cite&gt;&lt;Cite&gt;&lt;Author&gt;Masutani&lt;/Author&gt;&lt;Year&gt;1981&lt;/Year&gt;&lt;RecNum&gt;382&lt;/RecNum&gt;&lt;record&gt;&lt;rec-number&gt;382&lt;/rec-number&gt;&lt;foreign-keys&gt;&lt;key app="EN" db-id="svpvezxfiter5repw5359wdgr0wetpdfp2ev" timestamp="0"&gt;382&lt;/key&gt;&lt;/foreign-keys&gt;&lt;ref-type name="Journal Article"&gt;17&lt;/ref-type&gt;&lt;contributors&gt;&lt;authors&gt;&lt;author&gt;Masutani, T&lt;/author&gt;&lt;author&gt;Hamada, M&lt;/author&gt;&lt;author&gt;Kawano, E&lt;/author&gt;&lt;author&gt;Iwasa, J&lt;/author&gt;&lt;author&gt;Kumazawa, Z&lt;/author&gt;&lt;author&gt;Ueda, H&lt;/author&gt;&lt;/authors&gt;&lt;/contributors&gt;&lt;titles&gt;&lt;title&gt;Biosynthesis of Grayanotoxins in Leucothoe grayana Max. Incorporation of Mevalonic Acid and (-)-Kaurene into Grayanotoxin-III&lt;/title&gt;&lt;secondary-title&gt;Agricultural and Biological Chemistry&lt;/secondary-title&gt;&lt;/titles&gt;&lt;pages&gt;1281-1282&lt;/pages&gt;&lt;volume&gt;45&lt;/volume&gt;&lt;number&gt;5&lt;/number&gt;&lt;dates&gt;&lt;year&gt;1981&lt;/year&gt;&lt;/dates&gt;&lt;isbn&gt;0002-1369&lt;/isbn&gt;&lt;urls&gt;&lt;/urls&gt;&lt;/record&gt;&lt;/Cite&gt;&lt;/EndNote&gt;</w:instrText>
      </w:r>
      <w:r w:rsidR="008D0F60" w:rsidRPr="00413475">
        <w:rPr>
          <w:rFonts w:ascii="Calibri" w:eastAsia="Calibri" w:hAnsi="Calibri" w:cs="Times New Roman"/>
          <w:bCs/>
        </w:rPr>
        <w:fldChar w:fldCharType="separate"/>
      </w:r>
      <w:r w:rsidR="00330763">
        <w:rPr>
          <w:rFonts w:ascii="Calibri" w:eastAsia="Calibri" w:hAnsi="Calibri" w:cs="Times New Roman"/>
          <w:bCs/>
          <w:noProof/>
        </w:rPr>
        <w:t>[</w:t>
      </w:r>
      <w:hyperlink w:anchor="_ENREF_18" w:tooltip="Bouvier, 2005 #420" w:history="1">
        <w:r w:rsidR="00F706D6">
          <w:rPr>
            <w:rFonts w:ascii="Calibri" w:eastAsia="Calibri" w:hAnsi="Calibri" w:cs="Times New Roman"/>
            <w:bCs/>
            <w:noProof/>
          </w:rPr>
          <w:t>18</w:t>
        </w:r>
      </w:hyperlink>
      <w:r w:rsidR="00330763">
        <w:rPr>
          <w:rFonts w:ascii="Calibri" w:eastAsia="Calibri" w:hAnsi="Calibri" w:cs="Times New Roman"/>
          <w:bCs/>
          <w:noProof/>
        </w:rPr>
        <w:t xml:space="preserve">, </w:t>
      </w:r>
      <w:hyperlink w:anchor="_ENREF_19" w:tooltip="Masutani, 1981 #382" w:history="1">
        <w:r w:rsidR="00F706D6">
          <w:rPr>
            <w:rFonts w:ascii="Calibri" w:eastAsia="Calibri" w:hAnsi="Calibri" w:cs="Times New Roman"/>
            <w:bCs/>
            <w:noProof/>
          </w:rPr>
          <w:t>19</w:t>
        </w:r>
      </w:hyperlink>
      <w:r w:rsidR="00330763">
        <w:rPr>
          <w:rFonts w:ascii="Calibri" w:eastAsia="Calibri" w:hAnsi="Calibri" w:cs="Times New Roman"/>
          <w:bCs/>
          <w:noProof/>
        </w:rPr>
        <w:t>]</w:t>
      </w:r>
      <w:r w:rsidR="008D0F60" w:rsidRPr="00413475">
        <w:rPr>
          <w:rFonts w:ascii="Calibri" w:eastAsia="Calibri" w:hAnsi="Calibri" w:cs="Times New Roman"/>
          <w:bCs/>
        </w:rPr>
        <w:fldChar w:fldCharType="end"/>
      </w:r>
      <w:r w:rsidR="008D0F60">
        <w:rPr>
          <w:rFonts w:ascii="Calibri" w:eastAsia="Calibri" w:hAnsi="Calibri" w:cs="Times New Roman"/>
          <w:bCs/>
        </w:rPr>
        <w:t xml:space="preserve"> </w:t>
      </w:r>
      <w:r w:rsidR="00626E0E">
        <w:rPr>
          <w:rFonts w:ascii="Calibri" w:eastAsia="Calibri" w:hAnsi="Calibri" w:cs="Times New Roman"/>
          <w:bCs/>
        </w:rPr>
        <w:t>leading</w:t>
      </w:r>
      <w:r w:rsidR="00B5689F" w:rsidRPr="000E28B7">
        <w:rPr>
          <w:rFonts w:ascii="Calibri" w:eastAsia="Calibri" w:hAnsi="Calibri" w:cs="Times New Roman"/>
          <w:bCs/>
        </w:rPr>
        <w:t xml:space="preserve"> to </w:t>
      </w:r>
      <w:r w:rsidR="0080512D">
        <w:rPr>
          <w:rFonts w:ascii="Calibri" w:eastAsia="Calibri" w:hAnsi="Calibri" w:cs="Times New Roman"/>
          <w:bCs/>
        </w:rPr>
        <w:t xml:space="preserve">linked </w:t>
      </w:r>
      <w:r w:rsidR="00B5689F" w:rsidRPr="000E28B7">
        <w:rPr>
          <w:rFonts w:ascii="Calibri" w:eastAsia="Calibri" w:hAnsi="Calibri" w:cs="Times New Roman"/>
          <w:bCs/>
        </w:rPr>
        <w:t>e</w:t>
      </w:r>
      <w:r w:rsidR="008D0F60">
        <w:rPr>
          <w:rFonts w:ascii="Calibri" w:eastAsia="Calibri" w:hAnsi="Calibri" w:cs="Times New Roman"/>
          <w:bCs/>
        </w:rPr>
        <w:t>x</w:t>
      </w:r>
      <w:r w:rsidR="0080512D">
        <w:rPr>
          <w:rFonts w:ascii="Calibri" w:eastAsia="Calibri" w:hAnsi="Calibri" w:cs="Times New Roman"/>
          <w:bCs/>
        </w:rPr>
        <w:t xml:space="preserve">pression in flowers and nectar – </w:t>
      </w:r>
      <w:r w:rsidR="00B24034">
        <w:rPr>
          <w:rFonts w:ascii="Calibri" w:eastAsia="Calibri" w:hAnsi="Calibri" w:cs="Times New Roman"/>
          <w:bCs/>
        </w:rPr>
        <w:t>to</w:t>
      </w:r>
      <w:r w:rsidR="0080512D">
        <w:rPr>
          <w:rFonts w:ascii="Calibri" w:eastAsia="Calibri" w:hAnsi="Calibri" w:cs="Times New Roman"/>
          <w:bCs/>
        </w:rPr>
        <w:t xml:space="preserve"> </w:t>
      </w:r>
      <w:r w:rsidR="003B1F7F">
        <w:rPr>
          <w:rFonts w:ascii="Calibri" w:eastAsia="Calibri" w:hAnsi="Calibri" w:cs="Times New Roman"/>
          <w:bCs/>
        </w:rPr>
        <w:t>quantify</w:t>
      </w:r>
      <w:r w:rsidR="000E0C0F">
        <w:rPr>
          <w:rFonts w:ascii="Calibri" w:eastAsia="Calibri" w:hAnsi="Calibri" w:cs="Times New Roman"/>
          <w:bCs/>
        </w:rPr>
        <w:t xml:space="preserve"> the extent to which </w:t>
      </w:r>
      <w:r w:rsidR="00B24034">
        <w:rPr>
          <w:rFonts w:ascii="Calibri" w:eastAsia="Calibri" w:hAnsi="Calibri" w:cs="Times New Roman"/>
          <w:bCs/>
        </w:rPr>
        <w:t>phenotypic</w:t>
      </w:r>
      <w:r w:rsidR="000E0C0F">
        <w:rPr>
          <w:rFonts w:ascii="Calibri" w:eastAsia="Calibri" w:hAnsi="Calibri" w:cs="Times New Roman"/>
          <w:bCs/>
        </w:rPr>
        <w:t xml:space="preserve"> selection on a</w:t>
      </w:r>
      <w:r>
        <w:rPr>
          <w:rFonts w:ascii="Calibri" w:eastAsia="Calibri" w:hAnsi="Calibri" w:cs="Times New Roman"/>
          <w:bCs/>
        </w:rPr>
        <w:t xml:space="preserve"> </w:t>
      </w:r>
      <w:r w:rsidR="00B24034">
        <w:rPr>
          <w:rFonts w:ascii="Calibri" w:eastAsia="Calibri" w:hAnsi="Calibri" w:cs="Times New Roman"/>
          <w:bCs/>
        </w:rPr>
        <w:t>certain</w:t>
      </w:r>
      <w:r w:rsidR="000E0C0F">
        <w:rPr>
          <w:rFonts w:ascii="Calibri" w:eastAsia="Calibri" w:hAnsi="Calibri" w:cs="Times New Roman"/>
          <w:bCs/>
        </w:rPr>
        <w:t xml:space="preserve"> plant part was </w:t>
      </w:r>
      <w:r w:rsidR="00426003">
        <w:rPr>
          <w:rFonts w:ascii="Calibri" w:eastAsia="Calibri" w:hAnsi="Calibri" w:cs="Times New Roman"/>
          <w:bCs/>
        </w:rPr>
        <w:t>imposed directly</w:t>
      </w:r>
      <w:r w:rsidR="00C712EF">
        <w:rPr>
          <w:rFonts w:ascii="Calibri" w:eastAsia="Calibri" w:hAnsi="Calibri" w:cs="Times New Roman"/>
          <w:bCs/>
        </w:rPr>
        <w:t>,</w:t>
      </w:r>
      <w:r w:rsidR="000E0C0F">
        <w:rPr>
          <w:rFonts w:ascii="Calibri" w:eastAsia="Calibri" w:hAnsi="Calibri" w:cs="Times New Roman"/>
          <w:bCs/>
        </w:rPr>
        <w:t xml:space="preserve"> </w:t>
      </w:r>
      <w:r w:rsidR="003B1F7F">
        <w:rPr>
          <w:rFonts w:ascii="Calibri" w:eastAsia="Calibri" w:hAnsi="Calibri" w:cs="Times New Roman"/>
          <w:bCs/>
        </w:rPr>
        <w:t>and</w:t>
      </w:r>
      <w:r w:rsidR="000E0C0F">
        <w:rPr>
          <w:rFonts w:ascii="Calibri" w:eastAsia="Calibri" w:hAnsi="Calibri" w:cs="Times New Roman"/>
          <w:bCs/>
        </w:rPr>
        <w:t xml:space="preserve"> indirect</w:t>
      </w:r>
      <w:r w:rsidR="00426003">
        <w:rPr>
          <w:rFonts w:ascii="Calibri" w:eastAsia="Calibri" w:hAnsi="Calibri" w:cs="Times New Roman"/>
          <w:bCs/>
        </w:rPr>
        <w:t>ly</w:t>
      </w:r>
      <w:r w:rsidR="000E0C0F">
        <w:rPr>
          <w:rFonts w:ascii="Calibri" w:eastAsia="Calibri" w:hAnsi="Calibri" w:cs="Times New Roman"/>
          <w:bCs/>
        </w:rPr>
        <w:t xml:space="preserve"> (i.e.</w:t>
      </w:r>
      <w:r w:rsidR="00B77E96">
        <w:rPr>
          <w:rFonts w:ascii="Calibri" w:eastAsia="Calibri" w:hAnsi="Calibri" w:cs="Times New Roman"/>
          <w:bCs/>
        </w:rPr>
        <w:t>,</w:t>
      </w:r>
      <w:r w:rsidR="000E0C0F">
        <w:rPr>
          <w:rFonts w:ascii="Calibri" w:eastAsia="Calibri" w:hAnsi="Calibri" w:cs="Times New Roman"/>
          <w:bCs/>
        </w:rPr>
        <w:t xml:space="preserve"> </w:t>
      </w:r>
      <w:r w:rsidR="00426003">
        <w:rPr>
          <w:rFonts w:ascii="Calibri" w:eastAsia="Calibri" w:hAnsi="Calibri" w:cs="Times New Roman"/>
          <w:bCs/>
        </w:rPr>
        <w:t>arising from</w:t>
      </w:r>
      <w:r w:rsidR="000E0C0F">
        <w:rPr>
          <w:rFonts w:ascii="Calibri" w:eastAsia="Calibri" w:hAnsi="Calibri" w:cs="Times New Roman"/>
          <w:bCs/>
        </w:rPr>
        <w:t xml:space="preserve"> </w:t>
      </w:r>
      <w:r>
        <w:rPr>
          <w:rFonts w:ascii="Calibri" w:eastAsia="Calibri" w:hAnsi="Calibri" w:cs="Times New Roman"/>
          <w:bCs/>
        </w:rPr>
        <w:t xml:space="preserve">phenotypic </w:t>
      </w:r>
      <w:r w:rsidR="000E0C0F">
        <w:rPr>
          <w:rFonts w:ascii="Calibri" w:eastAsia="Calibri" w:hAnsi="Calibri" w:cs="Times New Roman"/>
          <w:bCs/>
        </w:rPr>
        <w:t xml:space="preserve">linkage with other plant parts). </w:t>
      </w:r>
      <w:r w:rsidR="003B1F7F">
        <w:rPr>
          <w:rFonts w:ascii="Calibri" w:eastAsia="Calibri" w:hAnsi="Calibri" w:cs="Times New Roman"/>
          <w:bCs/>
        </w:rPr>
        <w:t>Complementary</w:t>
      </w:r>
      <w:r w:rsidR="003569AE">
        <w:rPr>
          <w:rFonts w:ascii="Calibri" w:eastAsia="Calibri" w:hAnsi="Calibri" w:cs="Times New Roman"/>
          <w:bCs/>
        </w:rPr>
        <w:t xml:space="preserve"> </w:t>
      </w:r>
      <w:r w:rsidR="003B1F7F">
        <w:rPr>
          <w:rFonts w:ascii="Calibri" w:eastAsia="Calibri" w:hAnsi="Calibri" w:cs="Times New Roman"/>
          <w:bCs/>
        </w:rPr>
        <w:t xml:space="preserve">to </w:t>
      </w:r>
      <w:r w:rsidR="00B24034">
        <w:rPr>
          <w:rFonts w:ascii="Calibri" w:eastAsia="Calibri" w:hAnsi="Calibri" w:cs="Times New Roman"/>
          <w:bCs/>
        </w:rPr>
        <w:t>phenotypic</w:t>
      </w:r>
      <w:r w:rsidR="003569AE">
        <w:rPr>
          <w:rFonts w:ascii="Calibri" w:eastAsia="Calibri" w:hAnsi="Calibri" w:cs="Times New Roman"/>
          <w:bCs/>
        </w:rPr>
        <w:t xml:space="preserve"> selection</w:t>
      </w:r>
      <w:r w:rsidR="003B1F7F">
        <w:rPr>
          <w:rFonts w:ascii="Calibri" w:eastAsia="Calibri" w:hAnsi="Calibri" w:cs="Times New Roman"/>
          <w:bCs/>
        </w:rPr>
        <w:t xml:space="preserve"> analysis</w:t>
      </w:r>
      <w:r w:rsidR="003569AE">
        <w:rPr>
          <w:rFonts w:ascii="Calibri" w:eastAsia="Calibri" w:hAnsi="Calibri" w:cs="Times New Roman"/>
          <w:bCs/>
        </w:rPr>
        <w:t xml:space="preserve">, </w:t>
      </w:r>
      <w:r w:rsidR="00B24034">
        <w:rPr>
          <w:rFonts w:ascii="Calibri" w:eastAsia="Calibri" w:hAnsi="Calibri" w:cs="Times New Roman"/>
          <w:bCs/>
        </w:rPr>
        <w:t xml:space="preserve">we also undertook </w:t>
      </w:r>
      <w:r w:rsidR="003569AE">
        <w:rPr>
          <w:rFonts w:ascii="Calibri" w:eastAsia="Calibri" w:hAnsi="Calibri" w:cs="Times New Roman"/>
          <w:bCs/>
        </w:rPr>
        <w:t>m</w:t>
      </w:r>
      <w:r w:rsidR="00626E0E">
        <w:rPr>
          <w:rFonts w:ascii="Calibri" w:eastAsia="Calibri" w:hAnsi="Calibri" w:cs="Times New Roman"/>
          <w:bCs/>
        </w:rPr>
        <w:t xml:space="preserve">anipulative experiments </w:t>
      </w:r>
      <w:r w:rsidR="003569AE">
        <w:rPr>
          <w:rFonts w:ascii="Calibri" w:eastAsia="Calibri" w:hAnsi="Calibri" w:cs="Times New Roman"/>
          <w:bCs/>
        </w:rPr>
        <w:t xml:space="preserve">with pollinators and herbivores </w:t>
      </w:r>
      <w:r w:rsidR="00626E0E">
        <w:rPr>
          <w:rFonts w:ascii="Calibri" w:eastAsia="Calibri" w:hAnsi="Calibri" w:cs="Times New Roman"/>
          <w:bCs/>
        </w:rPr>
        <w:t xml:space="preserve">to </w:t>
      </w:r>
      <w:r w:rsidR="003569AE">
        <w:rPr>
          <w:rFonts w:ascii="Calibri" w:eastAsia="Calibri" w:hAnsi="Calibri" w:cs="Times New Roman"/>
          <w:bCs/>
        </w:rPr>
        <w:t>examine their</w:t>
      </w:r>
      <w:r w:rsidR="001C599F">
        <w:rPr>
          <w:rFonts w:ascii="Calibri" w:eastAsia="Calibri" w:hAnsi="Calibri" w:cs="Times New Roman"/>
          <w:bCs/>
        </w:rPr>
        <w:t xml:space="preserve"> roles as </w:t>
      </w:r>
      <w:r w:rsidR="003569AE">
        <w:rPr>
          <w:rFonts w:ascii="Calibri" w:eastAsia="Calibri" w:hAnsi="Calibri" w:cs="Times New Roman"/>
          <w:bCs/>
        </w:rPr>
        <w:t xml:space="preserve">potential </w:t>
      </w:r>
      <w:r w:rsidR="00626E0E">
        <w:rPr>
          <w:rFonts w:ascii="Calibri" w:eastAsia="Calibri" w:hAnsi="Calibri" w:cs="Times New Roman"/>
          <w:bCs/>
        </w:rPr>
        <w:t xml:space="preserve">selective agents. </w:t>
      </w:r>
    </w:p>
    <w:p w14:paraId="0E3A8ADB" w14:textId="19CB11C9" w:rsidR="00F4220C" w:rsidRDefault="00D63043" w:rsidP="002B2C8F">
      <w:pPr>
        <w:spacing w:line="360" w:lineRule="auto"/>
        <w:jc w:val="both"/>
      </w:pPr>
      <w:r>
        <w:t xml:space="preserve">The main objective of this study </w:t>
      </w:r>
      <w:r w:rsidR="00482546">
        <w:t xml:space="preserve">therefore </w:t>
      </w:r>
      <w:r>
        <w:t xml:space="preserve">was to </w:t>
      </w:r>
      <w:r w:rsidR="00482546">
        <w:t>examine</w:t>
      </w:r>
      <w:r>
        <w:t xml:space="preserve"> </w:t>
      </w:r>
      <w:r w:rsidR="00482546">
        <w:t xml:space="preserve">if </w:t>
      </w:r>
      <w:r>
        <w:t xml:space="preserve">pollinators </w:t>
      </w:r>
      <w:r w:rsidR="00427768">
        <w:t xml:space="preserve">potentially </w:t>
      </w:r>
      <w:r w:rsidR="00482546">
        <w:t>drive</w:t>
      </w:r>
      <w:r>
        <w:t xml:space="preserve"> </w:t>
      </w:r>
      <w:r>
        <w:rPr>
          <w:rFonts w:ascii="Calibri" w:hAnsi="Calibri" w:cs="Calibri"/>
          <w:color w:val="000000"/>
          <w:shd w:val="clear" w:color="auto" w:fill="FFFFFF"/>
        </w:rPr>
        <w:t>post-invasion evolution of nectar</w:t>
      </w:r>
      <w:r w:rsidR="00482546">
        <w:rPr>
          <w:rFonts w:ascii="Calibri" w:hAnsi="Calibri" w:cs="Calibri"/>
          <w:color w:val="000000"/>
          <w:shd w:val="clear" w:color="auto" w:fill="FFFFFF"/>
        </w:rPr>
        <w:t xml:space="preserve"> and a</w:t>
      </w:r>
      <w:r w:rsidR="00122BB3">
        <w:rPr>
          <w:rFonts w:ascii="Calibri" w:hAnsi="Calibri" w:cs="Calibri"/>
          <w:color w:val="000000"/>
          <w:shd w:val="clear" w:color="auto" w:fill="FFFFFF"/>
        </w:rPr>
        <w:t>n</w:t>
      </w:r>
      <w:r w:rsidR="00482546">
        <w:rPr>
          <w:rFonts w:ascii="Calibri" w:hAnsi="Calibri" w:cs="Calibri"/>
          <w:color w:val="000000"/>
          <w:shd w:val="clear" w:color="auto" w:fill="FFFFFF"/>
        </w:rPr>
        <w:t xml:space="preserve"> </w:t>
      </w:r>
      <w:r w:rsidR="00122BB3">
        <w:rPr>
          <w:rFonts w:ascii="Calibri" w:hAnsi="Calibri" w:cs="Calibri"/>
          <w:color w:val="000000"/>
          <w:shd w:val="clear" w:color="auto" w:fill="FFFFFF"/>
        </w:rPr>
        <w:t>important</w:t>
      </w:r>
      <w:r w:rsidR="00482546">
        <w:rPr>
          <w:rFonts w:ascii="Calibri" w:hAnsi="Calibri" w:cs="Calibri"/>
          <w:color w:val="000000"/>
          <w:shd w:val="clear" w:color="auto" w:fill="FFFFFF"/>
        </w:rPr>
        <w:t xml:space="preserve"> plant defence trait</w:t>
      </w:r>
      <w:r w:rsidR="00427768">
        <w:rPr>
          <w:rFonts w:ascii="Calibri" w:hAnsi="Calibri" w:cs="Calibri"/>
          <w:color w:val="000000"/>
          <w:shd w:val="clear" w:color="auto" w:fill="FFFFFF"/>
        </w:rPr>
        <w:t>, and thereby</w:t>
      </w:r>
      <w:r>
        <w:rPr>
          <w:rFonts w:ascii="Calibri" w:hAnsi="Calibri" w:cs="Calibri"/>
          <w:color w:val="000000"/>
          <w:shd w:val="clear" w:color="auto" w:fill="FFFFFF"/>
        </w:rPr>
        <w:t xml:space="preserve"> </w:t>
      </w:r>
      <w:r w:rsidR="00482546">
        <w:rPr>
          <w:rFonts w:ascii="Calibri" w:hAnsi="Calibri" w:cs="Calibri"/>
          <w:color w:val="000000"/>
          <w:shd w:val="clear" w:color="auto" w:fill="FFFFFF"/>
        </w:rPr>
        <w:t xml:space="preserve">act </w:t>
      </w:r>
      <w:r>
        <w:rPr>
          <w:rFonts w:ascii="Calibri" w:hAnsi="Calibri" w:cs="Calibri"/>
          <w:color w:val="000000"/>
          <w:shd w:val="clear" w:color="auto" w:fill="FFFFFF"/>
        </w:rPr>
        <w:t xml:space="preserve">as key facilitators of invasion by the </w:t>
      </w:r>
      <w:r w:rsidR="00482546">
        <w:rPr>
          <w:rFonts w:ascii="Calibri" w:hAnsi="Calibri" w:cs="Calibri"/>
          <w:color w:val="000000"/>
          <w:shd w:val="clear" w:color="auto" w:fill="FFFFFF"/>
        </w:rPr>
        <w:t>entomophilous</w:t>
      </w:r>
      <w:r>
        <w:rPr>
          <w:rFonts w:ascii="Calibri" w:hAnsi="Calibri" w:cs="Calibri"/>
          <w:color w:val="000000"/>
          <w:shd w:val="clear" w:color="auto" w:fill="FFFFFF"/>
        </w:rPr>
        <w:t xml:space="preserve"> species </w:t>
      </w:r>
      <w:proofErr w:type="spellStart"/>
      <w:r w:rsidRPr="006E4428">
        <w:rPr>
          <w:rFonts w:ascii="Calibri" w:hAnsi="Calibri" w:cs="Calibri"/>
          <w:i/>
          <w:color w:val="000000"/>
          <w:shd w:val="clear" w:color="auto" w:fill="FFFFFF"/>
        </w:rPr>
        <w:t>Rhododenon</w:t>
      </w:r>
      <w:proofErr w:type="spellEnd"/>
      <w:r w:rsidRPr="006E4428">
        <w:rPr>
          <w:rFonts w:ascii="Calibri" w:hAnsi="Calibri" w:cs="Calibri"/>
          <w:i/>
          <w:color w:val="000000"/>
          <w:shd w:val="clear" w:color="auto" w:fill="FFFFFF"/>
        </w:rPr>
        <w:t xml:space="preserve"> </w:t>
      </w:r>
      <w:proofErr w:type="spellStart"/>
      <w:r w:rsidRPr="006E4428">
        <w:rPr>
          <w:rFonts w:ascii="Calibri" w:hAnsi="Calibri" w:cs="Calibri"/>
          <w:i/>
          <w:color w:val="000000"/>
          <w:shd w:val="clear" w:color="auto" w:fill="FFFFFF"/>
        </w:rPr>
        <w:t>ponticum</w:t>
      </w:r>
      <w:proofErr w:type="spellEnd"/>
      <w:r>
        <w:rPr>
          <w:rFonts w:ascii="Calibri" w:hAnsi="Calibri" w:cs="Calibri"/>
          <w:color w:val="000000"/>
          <w:shd w:val="clear" w:color="auto" w:fill="FFFFFF"/>
        </w:rPr>
        <w:t>.</w:t>
      </w:r>
      <w:r w:rsidR="00482546">
        <w:t xml:space="preserve"> In particular, we</w:t>
      </w:r>
      <w:r w:rsidR="00906DEC">
        <w:t xml:space="preserve"> tested the </w:t>
      </w:r>
      <w:r w:rsidR="00930BB7">
        <w:t xml:space="preserve">hypotheses </w:t>
      </w:r>
      <w:r w:rsidR="00906DEC">
        <w:t>that: 1)</w:t>
      </w:r>
      <w:r w:rsidR="00A712E8">
        <w:t xml:space="preserve"> the direction and magnitude of natural selection on nectar GTX I varies across the native and non-native range of </w:t>
      </w:r>
      <w:r w:rsidR="00A712E8" w:rsidRPr="00123499">
        <w:rPr>
          <w:i/>
        </w:rPr>
        <w:t xml:space="preserve">R. </w:t>
      </w:r>
      <w:proofErr w:type="spellStart"/>
      <w:r w:rsidR="00A712E8" w:rsidRPr="00123499">
        <w:rPr>
          <w:i/>
        </w:rPr>
        <w:t>ponticum</w:t>
      </w:r>
      <w:proofErr w:type="spellEnd"/>
      <w:r w:rsidR="00A712E8">
        <w:t xml:space="preserve">, consistent with the reduced levels </w:t>
      </w:r>
      <w:r w:rsidR="00365A0B">
        <w:t>observed</w:t>
      </w:r>
      <w:r w:rsidR="00A712E8">
        <w:t xml:space="preserve"> in non-native populations; 2) </w:t>
      </w:r>
      <w:r w:rsidR="00632895">
        <w:t xml:space="preserve">pollinators </w:t>
      </w:r>
      <w:r w:rsidR="00365A0B">
        <w:t xml:space="preserve">are important </w:t>
      </w:r>
      <w:r w:rsidR="00632895">
        <w:t>drive</w:t>
      </w:r>
      <w:r w:rsidR="00365A0B">
        <w:t>rs of</w:t>
      </w:r>
      <w:r w:rsidR="00745B1B">
        <w:t xml:space="preserve"> this</w:t>
      </w:r>
      <w:r w:rsidR="00632895">
        <w:t xml:space="preserve"> selection in the non-native range (i.e.</w:t>
      </w:r>
      <w:r w:rsidR="00365A0B">
        <w:t>,</w:t>
      </w:r>
      <w:r w:rsidR="00632895">
        <w:t xml:space="preserve"> pollinator limitation of plant fitness is correlated with nectar GTX I levels); 3) GTX I levels in nectar are phenotypically correlated with those in leaves and flowers, </w:t>
      </w:r>
      <w:r w:rsidR="00F4220C">
        <w:t>which should therefore also show reduced levels in the non-native range; and 4) that any reduction in leaf GTX I represents a trade-off owing to its adaptive value against herbivory (determined in a feeding bioassay with an ecologically important insect herbivore).</w:t>
      </w:r>
    </w:p>
    <w:p w14:paraId="7CBC17FD" w14:textId="3754F7D4" w:rsidR="00316F10" w:rsidRPr="000E28B7" w:rsidRDefault="00316F10" w:rsidP="002B3A2E">
      <w:pPr>
        <w:pStyle w:val="Chaptersection"/>
        <w:numPr>
          <w:ilvl w:val="0"/>
          <w:numId w:val="0"/>
        </w:numPr>
        <w:ind w:left="567" w:hanging="567"/>
      </w:pPr>
      <w:bookmarkStart w:id="1" w:name="_Toc414216552"/>
      <w:r w:rsidRPr="00413475">
        <w:t>Methods</w:t>
      </w:r>
      <w:bookmarkEnd w:id="1"/>
    </w:p>
    <w:p w14:paraId="56F12EEF" w14:textId="77777777" w:rsidR="00316F10" w:rsidRPr="000E28B7" w:rsidRDefault="00316F10" w:rsidP="00917D42">
      <w:pPr>
        <w:pStyle w:val="Chaptersub-sections"/>
      </w:pPr>
      <w:bookmarkStart w:id="2" w:name="_Toc414216553"/>
      <w:r w:rsidRPr="00413475">
        <w:t xml:space="preserve">Location, </w:t>
      </w:r>
      <w:proofErr w:type="gramStart"/>
      <w:r w:rsidRPr="00413475">
        <w:t>traits</w:t>
      </w:r>
      <w:proofErr w:type="gramEnd"/>
      <w:r w:rsidRPr="00413475">
        <w:t xml:space="preserve"> and abiotic variables measured</w:t>
      </w:r>
      <w:bookmarkEnd w:id="2"/>
    </w:p>
    <w:p w14:paraId="7DA2618F" w14:textId="30A109B7" w:rsidR="00316F10" w:rsidRPr="000E28B7" w:rsidRDefault="00316F10" w:rsidP="00316F10">
      <w:pPr>
        <w:spacing w:line="360" w:lineRule="auto"/>
        <w:jc w:val="both"/>
      </w:pPr>
      <w:r w:rsidRPr="00413475">
        <w:t xml:space="preserve">The study was conducted in nine native populations of </w:t>
      </w:r>
      <w:r w:rsidRPr="00413475">
        <w:rPr>
          <w:i/>
        </w:rPr>
        <w:t xml:space="preserve">R. </w:t>
      </w:r>
      <w:proofErr w:type="spellStart"/>
      <w:r w:rsidRPr="00413475">
        <w:rPr>
          <w:i/>
        </w:rPr>
        <w:t>ponticum</w:t>
      </w:r>
      <w:proofErr w:type="spellEnd"/>
      <w:r w:rsidRPr="00413475">
        <w:rPr>
          <w:i/>
        </w:rPr>
        <w:t xml:space="preserve"> </w:t>
      </w:r>
      <w:r w:rsidR="00930964">
        <w:t xml:space="preserve">subsp. </w:t>
      </w:r>
      <w:proofErr w:type="spellStart"/>
      <w:r w:rsidRPr="00413475">
        <w:rPr>
          <w:i/>
        </w:rPr>
        <w:t>baeticum</w:t>
      </w:r>
      <w:proofErr w:type="spellEnd"/>
      <w:r w:rsidR="007F0592" w:rsidRPr="007F0592">
        <w:t xml:space="preserve"> </w:t>
      </w:r>
      <w:r w:rsidR="007F0592" w:rsidRPr="00413475">
        <w:t>in southern Spain and northern and southern Portugal</w:t>
      </w:r>
      <w:r w:rsidRPr="00413475">
        <w:t xml:space="preserve">, and four populations in the species’ </w:t>
      </w:r>
      <w:r w:rsidR="002B3A2E">
        <w:t>non-native</w:t>
      </w:r>
      <w:r w:rsidR="000E0494">
        <w:t xml:space="preserve"> range in Ireland (</w:t>
      </w:r>
      <w:r w:rsidR="009E49C8">
        <w:t>Table S1</w:t>
      </w:r>
      <w:r w:rsidRPr="00413475">
        <w:t>). Between six and ten plants were sampled</w:t>
      </w:r>
      <w:r w:rsidR="00930964">
        <w:t xml:space="preserve"> </w:t>
      </w:r>
      <w:r w:rsidR="00930964" w:rsidRPr="00413475">
        <w:t>per population</w:t>
      </w:r>
      <w:r w:rsidR="00BC00E1">
        <w:t>, which typically number</w:t>
      </w:r>
      <w:r w:rsidR="004303EB">
        <w:t>ed about 20-3</w:t>
      </w:r>
      <w:r w:rsidR="00930964">
        <w:t>0 flowering individuals. A</w:t>
      </w:r>
      <w:r w:rsidRPr="00413475">
        <w:t xml:space="preserve"> minimum distance of 20 m </w:t>
      </w:r>
      <w:r w:rsidR="004303EB">
        <w:t xml:space="preserve">was kept </w:t>
      </w:r>
      <w:r w:rsidRPr="00413475">
        <w:t>between individuals</w:t>
      </w:r>
      <w:r w:rsidR="004303EB">
        <w:t xml:space="preserve"> </w:t>
      </w:r>
      <w:proofErr w:type="gramStart"/>
      <w:r w:rsidR="004303EB">
        <w:t>so as</w:t>
      </w:r>
      <w:r w:rsidRPr="00413475">
        <w:t xml:space="preserve"> to</w:t>
      </w:r>
      <w:proofErr w:type="gramEnd"/>
      <w:r w:rsidRPr="00413475">
        <w:t xml:space="preserve"> reduce the chance of sampling ramets. For each </w:t>
      </w:r>
      <w:r w:rsidR="002B3A2E">
        <w:t xml:space="preserve">plant </w:t>
      </w:r>
      <w:r w:rsidRPr="00413475">
        <w:t xml:space="preserve">individual, nectar, </w:t>
      </w:r>
      <w:proofErr w:type="gramStart"/>
      <w:r w:rsidRPr="00413475">
        <w:t>leaf</w:t>
      </w:r>
      <w:proofErr w:type="gramEnd"/>
      <w:r w:rsidRPr="00413475">
        <w:t xml:space="preserve"> and corolla material was collected, and floral morphological and abiotic variables </w:t>
      </w:r>
      <w:r w:rsidR="003F57B4">
        <w:t xml:space="preserve">were </w:t>
      </w:r>
      <w:r w:rsidRPr="00413475">
        <w:t>quantified. Nectar was coll</w:t>
      </w:r>
      <w:r w:rsidR="00AB0A73">
        <w:t xml:space="preserve">ected from between 8-15 </w:t>
      </w:r>
      <w:r w:rsidR="00495643">
        <w:t xml:space="preserve">unbagged </w:t>
      </w:r>
      <w:r w:rsidR="00AB0A73">
        <w:t>flowers</w:t>
      </w:r>
      <w:r w:rsidRPr="00413475">
        <w:t xml:space="preserve"> using microcapillary </w:t>
      </w:r>
      <w:proofErr w:type="gramStart"/>
      <w:r w:rsidRPr="00413475">
        <w:t>tubes</w:t>
      </w:r>
      <w:r w:rsidR="00495643">
        <w:t>,</w:t>
      </w:r>
      <w:r w:rsidR="00AB0A73">
        <w:t xml:space="preserve"> and</w:t>
      </w:r>
      <w:proofErr w:type="gramEnd"/>
      <w:r w:rsidR="00AB0A73">
        <w:t xml:space="preserve"> was </w:t>
      </w:r>
      <w:r w:rsidR="00AB0A73" w:rsidRPr="00413475">
        <w:t xml:space="preserve">pooled until ca. 1 </w:t>
      </w:r>
      <w:proofErr w:type="spellStart"/>
      <w:r w:rsidR="00AB0A73" w:rsidRPr="00413475">
        <w:t>μl</w:t>
      </w:r>
      <w:proofErr w:type="spellEnd"/>
      <w:r w:rsidR="00AB0A73" w:rsidRPr="00413475">
        <w:t xml:space="preserve"> was obtained </w:t>
      </w:r>
      <w:r w:rsidR="00AB0A73">
        <w:t xml:space="preserve">per </w:t>
      </w:r>
      <w:r w:rsidR="00655D02">
        <w:t>plant</w:t>
      </w:r>
      <w:r w:rsidR="00AB0A73">
        <w:t>.</w:t>
      </w:r>
      <w:r w:rsidR="00D629EE">
        <w:t xml:space="preserve"> This volume was more than sufficient to obtain large quantifiable peaks </w:t>
      </w:r>
      <w:r w:rsidR="00830852">
        <w:t>for</w:t>
      </w:r>
      <w:r w:rsidR="00D629EE">
        <w:t xml:space="preserve"> GTX I</w:t>
      </w:r>
      <w:r w:rsidR="00830852">
        <w:t xml:space="preserve"> in LC-MS analysis</w:t>
      </w:r>
      <w:r w:rsidR="00D629EE">
        <w:t xml:space="preserve"> (see below).</w:t>
      </w:r>
      <w:r w:rsidR="004303EB">
        <w:t xml:space="preserve"> </w:t>
      </w:r>
      <w:r w:rsidR="00D629EE">
        <w:t>So as t</w:t>
      </w:r>
      <w:r w:rsidR="004303EB">
        <w:t xml:space="preserve">o standardise the time point of collection across individuals, nectar was sampled from flowers in their beta-phase of phenology around the time of stigma receptivity </w:t>
      </w:r>
      <w:r w:rsidR="004303EB">
        <w:fldChar w:fldCharType="begin"/>
      </w:r>
      <w:r w:rsidR="004303EB">
        <w:instrText xml:space="preserve"> ADDIN EN.CITE &lt;EndNote&gt;&lt;Cite&gt;&lt;Author&gt;Mejías&lt;/Author&gt;&lt;Year&gt;2002&lt;/Year&gt;&lt;RecNum&gt;301&lt;/RecNum&gt;&lt;DisplayText&gt;[20]&lt;/DisplayText&gt;&lt;record&gt;&lt;rec-number&gt;301&lt;/rec-number&gt;&lt;foreign-keys&gt;&lt;key app="EN" db-id="svpvezxfiter5repw5359wdgr0wetpdfp2ev" timestamp="0"&gt;301&lt;/key&gt;&lt;/foreign-keys&gt;&lt;ref-type name="Journal Article"&gt;17&lt;/ref-type&gt;&lt;contributors&gt;&lt;authors&gt;&lt;author&gt;Mejías, J.A.&lt;/author&gt;&lt;author&gt;Arroyo, J.&lt;/author&gt;&lt;author&gt;Ojeda, F.&lt;/author&gt;&lt;/authors&gt;&lt;/contributors&gt;&lt;titles&gt;&lt;title&gt;Reproductive ecology of Rhododendron ponticum (Ericaceae) in relict Mediterranean populations&lt;/title&gt;&lt;secondary-title&gt;Botanical Journal of the Linnean Society&lt;/secondary-title&gt;&lt;/titles&gt;&lt;pages&gt;297-311&lt;/pages&gt;&lt;volume&gt;140&lt;/volume&gt;&lt;number&gt;3&lt;/number&gt;&lt;dates&gt;&lt;year&gt;2002&lt;/year&gt;&lt;/dates&gt;&lt;isbn&gt;1095-8339&lt;/isbn&gt;&lt;urls&gt;&lt;/urls&gt;&lt;/record&gt;&lt;/Cite&gt;&lt;/EndNote&gt;</w:instrText>
      </w:r>
      <w:r w:rsidR="004303EB">
        <w:fldChar w:fldCharType="separate"/>
      </w:r>
      <w:r w:rsidR="004303EB">
        <w:rPr>
          <w:noProof/>
        </w:rPr>
        <w:t>[</w:t>
      </w:r>
      <w:hyperlink w:anchor="_ENREF_20" w:tooltip="Mejías, 2002 #301" w:history="1">
        <w:r w:rsidR="00F706D6">
          <w:rPr>
            <w:noProof/>
          </w:rPr>
          <w:t>20</w:t>
        </w:r>
      </w:hyperlink>
      <w:r w:rsidR="004303EB">
        <w:rPr>
          <w:noProof/>
        </w:rPr>
        <w:t>]</w:t>
      </w:r>
      <w:r w:rsidR="004303EB">
        <w:fldChar w:fldCharType="end"/>
      </w:r>
      <w:r w:rsidR="004303EB">
        <w:t xml:space="preserve">. </w:t>
      </w:r>
      <w:r w:rsidR="00AB0A73">
        <w:t xml:space="preserve"> From each flower that nectar was sampled, t</w:t>
      </w:r>
      <w:r w:rsidRPr="00413475">
        <w:t xml:space="preserve">he corolla and nearest sub-tending leaf were </w:t>
      </w:r>
      <w:r w:rsidR="00DF6BD2">
        <w:t xml:space="preserve">also </w:t>
      </w:r>
      <w:r w:rsidRPr="00413475">
        <w:t>removed and immersed in silica gel in snap-seal bags</w:t>
      </w:r>
      <w:r w:rsidR="00AB0A73">
        <w:t xml:space="preserve"> in a </w:t>
      </w:r>
      <w:r w:rsidR="00AB0A73" w:rsidRPr="000E28B7">
        <w:t xml:space="preserve">composite sample </w:t>
      </w:r>
      <w:r w:rsidR="00AB0A73">
        <w:t>for each</w:t>
      </w:r>
      <w:r w:rsidR="00AB0A73" w:rsidRPr="000E28B7">
        <w:t xml:space="preserve"> plant</w:t>
      </w:r>
      <w:r w:rsidRPr="00413475">
        <w:t xml:space="preserve">. </w:t>
      </w:r>
      <w:r w:rsidR="0046663F">
        <w:t xml:space="preserve">The appropriateness of this sampling technique was supported by the fact that </w:t>
      </w:r>
      <w:proofErr w:type="spellStart"/>
      <w:r w:rsidR="0046663F">
        <w:t>grayanotoxins</w:t>
      </w:r>
      <w:proofErr w:type="spellEnd"/>
      <w:r w:rsidR="0046663F">
        <w:t xml:space="preserve"> are known to function as constitutive defences in plants (as opposed to being specifically induced by damage) </w:t>
      </w:r>
      <w:r w:rsidR="00F706D6">
        <w:fldChar w:fldCharType="begin"/>
      </w:r>
      <w:r w:rsidR="00F706D6">
        <w:instrText xml:space="preserve"> ADDIN EN.CITE &lt;EndNote&gt;&lt;Cite&gt;&lt;Author&gt;Klocke&lt;/Author&gt;&lt;Year&gt;1991&lt;/Year&gt;&lt;RecNum&gt;369&lt;/RecNum&gt;&lt;DisplayText&gt;[9]&lt;/DisplayText&gt;&lt;record&gt;&lt;rec-number&gt;369&lt;/rec-number&gt;&lt;foreign-keys&gt;&lt;key app="EN" db-id="svpvezxfiter5repw5359wdgr0wetpdfp2ev" timestamp="0"&gt;369&lt;/key&gt;&lt;/foreign-keys&gt;&lt;ref-type name="Journal Article"&gt;17&lt;/ref-type&gt;&lt;contributors&gt;&lt;authors&gt;&lt;author&gt;Klocke, J.A.&lt;/author&gt;&lt;author&gt;Mei-Ying, H.&lt;/author&gt;&lt;author&gt;Shin-Foon, C.&lt;/author&gt;&lt;author&gt;Kubo, I.&lt;/author&gt;&lt;/authors&gt;&lt;/contributors&gt;&lt;titles&gt;&lt;title&gt;Grayanoid diterpene insect antifeedants and insecticides from Rhododendron molle&lt;/title&gt;&lt;secondary-title&gt;Phytochemistry&lt;/secondary-title&gt;&lt;/titles&gt;&lt;pages&gt;1797-1800&lt;/pages&gt;&lt;volume&gt;30&lt;/volume&gt;&lt;number&gt;6&lt;/number&gt;&lt;dates&gt;&lt;year&gt;1991&lt;/year&gt;&lt;/dates&gt;&lt;isbn&gt;0031-9422&lt;/isbn&gt;&lt;urls&gt;&lt;/urls&gt;&lt;/record&gt;&lt;/Cite&gt;&lt;/EndNote&gt;</w:instrText>
      </w:r>
      <w:r w:rsidR="00F706D6">
        <w:fldChar w:fldCharType="separate"/>
      </w:r>
      <w:r w:rsidR="00F706D6">
        <w:rPr>
          <w:noProof/>
        </w:rPr>
        <w:t>[</w:t>
      </w:r>
      <w:hyperlink w:anchor="_ENREF_9" w:tooltip="Klocke, 1991 #369" w:history="1">
        <w:r w:rsidR="00F706D6">
          <w:rPr>
            <w:noProof/>
          </w:rPr>
          <w:t>9</w:t>
        </w:r>
      </w:hyperlink>
      <w:r w:rsidR="00F706D6">
        <w:rPr>
          <w:noProof/>
        </w:rPr>
        <w:t>]</w:t>
      </w:r>
      <w:r w:rsidR="00F706D6">
        <w:fldChar w:fldCharType="end"/>
      </w:r>
      <w:r w:rsidR="00F706D6">
        <w:t xml:space="preserve"> </w:t>
      </w:r>
      <w:r w:rsidR="0046663F">
        <w:lastRenderedPageBreak/>
        <w:t xml:space="preserve">and </w:t>
      </w:r>
      <w:r w:rsidR="002C463F">
        <w:rPr>
          <w:rFonts w:ascii="Verdana" w:hAnsi="Verdana"/>
          <w:color w:val="000000"/>
          <w:sz w:val="17"/>
          <w:szCs w:val="17"/>
          <w:shd w:val="clear" w:color="auto" w:fill="FFFFFF"/>
        </w:rPr>
        <w:t>are</w:t>
      </w:r>
      <w:r w:rsidR="002C463F" w:rsidRPr="008E4A12">
        <w:rPr>
          <w:rFonts w:ascii="Verdana" w:hAnsi="Verdana"/>
          <w:color w:val="000000"/>
          <w:sz w:val="17"/>
          <w:szCs w:val="17"/>
          <w:shd w:val="clear" w:color="auto" w:fill="FFFFFF"/>
        </w:rPr>
        <w:t xml:space="preserve"> </w:t>
      </w:r>
      <w:r w:rsidR="002C463F">
        <w:rPr>
          <w:rFonts w:ascii="Verdana" w:hAnsi="Verdana"/>
          <w:color w:val="000000"/>
          <w:sz w:val="17"/>
          <w:szCs w:val="17"/>
          <w:shd w:val="clear" w:color="auto" w:fill="FFFFFF"/>
        </w:rPr>
        <w:t xml:space="preserve">comparatively stable </w:t>
      </w:r>
      <w:r w:rsidR="002C463F" w:rsidRPr="008E4A12">
        <w:rPr>
          <w:rFonts w:ascii="Verdana" w:hAnsi="Verdana"/>
          <w:color w:val="000000"/>
          <w:sz w:val="17"/>
          <w:szCs w:val="17"/>
          <w:shd w:val="clear" w:color="auto" w:fill="FFFFFF"/>
        </w:rPr>
        <w:t xml:space="preserve">in dried </w:t>
      </w:r>
      <w:r w:rsidR="002C463F">
        <w:rPr>
          <w:rFonts w:ascii="Verdana" w:hAnsi="Verdana"/>
          <w:color w:val="000000"/>
          <w:sz w:val="17"/>
          <w:szCs w:val="17"/>
          <w:shd w:val="clear" w:color="auto" w:fill="FFFFFF"/>
        </w:rPr>
        <w:t xml:space="preserve">tissues </w:t>
      </w:r>
      <w:r w:rsidR="002C463F" w:rsidRPr="008E4A12">
        <w:rPr>
          <w:rFonts w:ascii="Verdana" w:hAnsi="Verdana"/>
          <w:color w:val="000000"/>
          <w:sz w:val="17"/>
          <w:szCs w:val="17"/>
          <w:shd w:val="clear" w:color="auto" w:fill="FFFFFF"/>
        </w:rPr>
        <w:t xml:space="preserve">and </w:t>
      </w:r>
      <w:r w:rsidR="002C463F">
        <w:rPr>
          <w:rFonts w:ascii="Verdana" w:hAnsi="Verdana"/>
          <w:color w:val="000000"/>
          <w:sz w:val="17"/>
          <w:szCs w:val="17"/>
          <w:shd w:val="clear" w:color="auto" w:fill="FFFFFF"/>
        </w:rPr>
        <w:t>in solution</w:t>
      </w:r>
      <w:r w:rsidR="002C463F" w:rsidRPr="008E4A12">
        <w:rPr>
          <w:rFonts w:ascii="Verdana" w:hAnsi="Verdana"/>
          <w:color w:val="000000"/>
          <w:sz w:val="17"/>
          <w:szCs w:val="17"/>
          <w:shd w:val="clear" w:color="auto" w:fill="FFFFFF"/>
        </w:rPr>
        <w:t xml:space="preserve"> </w:t>
      </w:r>
      <w:r w:rsidR="00F706D6">
        <w:fldChar w:fldCharType="begin"/>
      </w:r>
      <w:r w:rsidR="00F706D6">
        <w:instrText xml:space="preserve"> ADDIN EN.CITE &lt;EndNote&gt;&lt;Cite&gt;&lt;Author&gt;Kaplan&lt;/Author&gt;&lt;Year&gt;2014&lt;/Year&gt;&lt;RecNum&gt;510&lt;/RecNum&gt;&lt;DisplayText&gt;[21, 22]&lt;/DisplayText&gt;&lt;record&gt;&lt;rec-number&gt;510&lt;/rec-number&gt;&lt;foreign-keys&gt;&lt;key app="EN" db-id="svpvezxfiter5repw5359wdgr0wetpdfp2ev" timestamp="1647933926"&gt;510&lt;/key&gt;&lt;/foreign-keys&gt;&lt;ref-type name="Journal Article"&gt;17&lt;/ref-type&gt;&lt;contributors&gt;&lt;authors&gt;&lt;author&gt;Kaplan, Muammer&lt;/author&gt;&lt;author&gt;Olgun, Elmas O&lt;/author&gt;&lt;author&gt;Karaoglu, Oznur&lt;/author&gt;&lt;/authors&gt;&lt;/contributors&gt;&lt;titles&gt;&lt;title&gt;Determination of grayanotoxins in honey by liquid chromatography tandem mass spectrometry using dilute-and-shoot sample preparation approach&lt;/title&gt;&lt;secondary-title&gt;Journal of agricultural and food chemistry&lt;/secondary-title&gt;&lt;/titles&gt;&lt;periodical&gt;&lt;full-title&gt;Journal of agricultural and food chemistry&lt;/full-title&gt;&lt;/periodical&gt;&lt;pages&gt;5485-5491&lt;/pages&gt;&lt;volume&gt;62&lt;/volume&gt;&lt;number&gt;24&lt;/number&gt;&lt;dates&gt;&lt;year&gt;2014&lt;/year&gt;&lt;/dates&gt;&lt;isbn&gt;0021-8561&lt;/isbn&gt;&lt;urls&gt;&lt;/urls&gt;&lt;/record&gt;&lt;/Cite&gt;&lt;Cite&gt;&lt;Author&gt;Hough&lt;/Author&gt;&lt;Year&gt;2010&lt;/Year&gt;&lt;RecNum&gt;511&lt;/RecNum&gt;&lt;record&gt;&lt;rec-number&gt;511&lt;/rec-number&gt;&lt;foreign-keys&gt;&lt;key app="EN" db-id="svpvezxfiter5repw5359wdgr0wetpdfp2ev" timestamp="1647934130"&gt;511&lt;/key&gt;&lt;/foreign-keys&gt;&lt;ref-type name="Journal Article"&gt;17&lt;/ref-type&gt;&lt;contributors&gt;&lt;authors&gt;&lt;author&gt;Hough, Rupert L&lt;/author&gt;&lt;author&gt;Crews, Colin&lt;/author&gt;&lt;author&gt;White, Duncan&lt;/author&gt;&lt;author&gt;Driffield, Malcolm&lt;/author&gt;&lt;author&gt;Campbell, Colin D&lt;/author&gt;&lt;author&gt;Maltin, Charlotte&lt;/author&gt;&lt;/authors&gt;&lt;/contributors&gt;&lt;titles&gt;&lt;title&gt;Degradation of yew, ragwort and rhododendron toxins during composting&lt;/title&gt;&lt;secondary-title&gt;Science of the total environment&lt;/secondary-title&gt;&lt;/titles&gt;&lt;periodical&gt;&lt;full-title&gt;Science of the total environment&lt;/full-title&gt;&lt;/periodical&gt;&lt;pages&gt;4128-4137&lt;/pages&gt;&lt;volume&gt;408&lt;/volume&gt;&lt;number&gt;19&lt;/number&gt;&lt;dates&gt;&lt;year&gt;2010&lt;/year&gt;&lt;/dates&gt;&lt;isbn&gt;0048-9697&lt;/isbn&gt;&lt;urls&gt;&lt;/urls&gt;&lt;/record&gt;&lt;/Cite&gt;&lt;/EndNote&gt;</w:instrText>
      </w:r>
      <w:r w:rsidR="00F706D6">
        <w:fldChar w:fldCharType="separate"/>
      </w:r>
      <w:r w:rsidR="00F706D6">
        <w:rPr>
          <w:noProof/>
        </w:rPr>
        <w:t>[</w:t>
      </w:r>
      <w:hyperlink w:anchor="_ENREF_21" w:tooltip="Kaplan, 2014 #510" w:history="1">
        <w:r w:rsidR="00F706D6">
          <w:rPr>
            <w:noProof/>
          </w:rPr>
          <w:t>21</w:t>
        </w:r>
      </w:hyperlink>
      <w:r w:rsidR="00F706D6">
        <w:rPr>
          <w:noProof/>
        </w:rPr>
        <w:t xml:space="preserve">, </w:t>
      </w:r>
      <w:hyperlink w:anchor="_ENREF_22" w:tooltip="Hough, 2010 #511" w:history="1">
        <w:r w:rsidR="00F706D6">
          <w:rPr>
            <w:noProof/>
          </w:rPr>
          <w:t>22</w:t>
        </w:r>
      </w:hyperlink>
      <w:r w:rsidR="00F706D6">
        <w:rPr>
          <w:noProof/>
        </w:rPr>
        <w:t>]</w:t>
      </w:r>
      <w:r w:rsidR="00F706D6">
        <w:fldChar w:fldCharType="end"/>
      </w:r>
      <w:r w:rsidR="0046663F">
        <w:t>. Nonetheless, c</w:t>
      </w:r>
      <w:r>
        <w:t xml:space="preserve">are was taken not to damage </w:t>
      </w:r>
      <w:r w:rsidR="00AB0A73">
        <w:t>any plant</w:t>
      </w:r>
      <w:r>
        <w:t xml:space="preserve"> tissue until after </w:t>
      </w:r>
      <w:r w:rsidR="00AB0A73">
        <w:t xml:space="preserve">nectar samples were collected. </w:t>
      </w:r>
      <w:r w:rsidRPr="000E28B7">
        <w:t>In the lab, water was removed by freeze drying nectar and oven d</w:t>
      </w:r>
      <w:r w:rsidR="00AB0A73">
        <w:t>rying leaf and flower samples</w:t>
      </w:r>
      <w:r w:rsidR="00DF6BD2">
        <w:t xml:space="preserve"> at &lt;50</w:t>
      </w:r>
      <w:r w:rsidR="00302CEF">
        <w:rPr>
          <w:rFonts w:cstheme="minorHAnsi"/>
        </w:rPr>
        <w:t>◦</w:t>
      </w:r>
      <w:r w:rsidR="00DF6BD2">
        <w:t>C</w:t>
      </w:r>
      <w:r w:rsidRPr="000E28B7">
        <w:t xml:space="preserve">. Dried flower and leaf samples (30 mg) were ground to a homogenous powder and extracted (3 X 20 ml) in MeOH, </w:t>
      </w:r>
      <w:r w:rsidR="00930AEC">
        <w:t>from which</w:t>
      </w:r>
      <w:r w:rsidRPr="000E28B7">
        <w:t xml:space="preserve"> a 200 </w:t>
      </w:r>
      <w:proofErr w:type="spellStart"/>
      <w:r w:rsidRPr="000E28B7">
        <w:t>μl</w:t>
      </w:r>
      <w:proofErr w:type="spellEnd"/>
      <w:r w:rsidRPr="000E28B7">
        <w:t xml:space="preserve"> aliquot</w:t>
      </w:r>
      <w:r w:rsidR="00930AEC">
        <w:t xml:space="preserve"> was</w:t>
      </w:r>
      <w:r w:rsidRPr="000E28B7">
        <w:t xml:space="preserve"> transferred to analysis vials. Dried nectar was re-suspended in 200 </w:t>
      </w:r>
      <w:proofErr w:type="spellStart"/>
      <w:r w:rsidRPr="000E28B7">
        <w:t>μl</w:t>
      </w:r>
      <w:proofErr w:type="spellEnd"/>
      <w:r w:rsidRPr="000E28B7">
        <w:t xml:space="preserve"> MeOH for analysis. Quantification of GTX I was </w:t>
      </w:r>
      <w:r w:rsidRPr="00413475">
        <w:t xml:space="preserve">carried out by LC-MS analysis as </w:t>
      </w:r>
      <w:r w:rsidR="00FD65B4">
        <w:t xml:space="preserve">previously </w:t>
      </w:r>
      <w:r w:rsidR="00A827CF">
        <w:t xml:space="preserve">reported </w:t>
      </w:r>
      <w:r w:rsidR="00FD2BB7">
        <w:fldChar w:fldCharType="begin"/>
      </w:r>
      <w:r w:rsidR="00330763">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rsidR="00FD2BB7">
        <w:fldChar w:fldCharType="separate"/>
      </w:r>
      <w:r w:rsidR="00330763">
        <w:rPr>
          <w:noProof/>
        </w:rPr>
        <w:t>[</w:t>
      </w:r>
      <w:hyperlink w:anchor="_ENREF_12" w:tooltip="Egan, 2016 #503" w:history="1">
        <w:r w:rsidR="00F706D6">
          <w:rPr>
            <w:noProof/>
          </w:rPr>
          <w:t>12</w:t>
        </w:r>
      </w:hyperlink>
      <w:r w:rsidR="00330763">
        <w:rPr>
          <w:noProof/>
        </w:rPr>
        <w:t>]</w:t>
      </w:r>
      <w:r w:rsidR="00FD2BB7">
        <w:fldChar w:fldCharType="end"/>
      </w:r>
      <w:r w:rsidRPr="00413475">
        <w:t xml:space="preserve">. Final values of GTX I were expressed as a concentration of dry weight of tissue (µg/mg </w:t>
      </w:r>
      <w:proofErr w:type="spellStart"/>
      <w:r w:rsidRPr="00413475">
        <w:t>dw</w:t>
      </w:r>
      <w:proofErr w:type="spellEnd"/>
      <w:r w:rsidRPr="00413475">
        <w:t>). Mean corolla width (measured as the widest horizontal distance between the tips of petal wings) and corolla tube width (measured as the internal diameter of the corolla tube at its base) were recorded with dial callipers from five flowers per plant</w:t>
      </w:r>
      <w:r w:rsidR="007F3B8C">
        <w:t xml:space="preserve"> </w:t>
      </w:r>
      <w:r w:rsidR="007F3B8C">
        <w:fldChar w:fldCharType="begin"/>
      </w:r>
      <w:r w:rsidR="00F706D6">
        <w:instrText xml:space="preserve"> ADDIN EN.CITE &lt;EndNote&gt;&lt;Cite&gt;&lt;Author&gt;Stout&lt;/Author&gt;&lt;Year&gt;2015&lt;/Year&gt;&lt;RecNum&gt;501&lt;/RecNum&gt;&lt;DisplayText&gt;[23]&lt;/DisplayText&gt;&lt;record&gt;&lt;rec-number&gt;501&lt;/rec-number&gt;&lt;foreign-keys&gt;&lt;key app="EN" db-id="svpvezxfiter5repw5359wdgr0wetpdfp2ev" timestamp="0"&gt;501&lt;/key&gt;&lt;/foreign-keys&gt;&lt;ref-type name="Journal Article"&gt;17&lt;/ref-type&gt;&lt;contributors&gt;&lt;authors&gt;&lt;author&gt;Stout, Jane C.&lt;/author&gt;&lt;author&gt;Duffy, Karl J.&lt;/author&gt;&lt;author&gt;Egan, Paul A.&lt;/author&gt;&lt;author&gt;Harbourne, Maeve&lt;/author&gt;&lt;author&gt;Hodkinson, Trevor R.&lt;/author&gt;&lt;/authors&gt;&lt;/contributors&gt;&lt;titles&gt;&lt;title&gt;Genetic diversity and floral width variation in introduced and native populations of a long-lived woody perennial&lt;/title&gt;&lt;secondary-title&gt;AoB plants&lt;/secondary-title&gt;&lt;/titles&gt;&lt;volume&gt;7&lt;/volume&gt;&lt;dates&gt;&lt;year&gt;2015&lt;/year&gt;&lt;pub-dates&gt;&lt;date&gt;January 1, 2015&lt;/date&gt;&lt;/pub-dates&gt;&lt;/dates&gt;&lt;urls&gt;&lt;related-urls&gt;&lt;url&gt;http://aobpla.oxfordjournals.org/content/7/plu087.abstract&lt;/url&gt;&lt;/related-urls&gt;&lt;/urls&gt;&lt;electronic-resource-num&gt;10.1093/aobpla/plu087&lt;/electronic-resource-num&gt;&lt;/record&gt;&lt;/Cite&gt;&lt;/EndNote&gt;</w:instrText>
      </w:r>
      <w:r w:rsidR="007F3B8C">
        <w:fldChar w:fldCharType="separate"/>
      </w:r>
      <w:r w:rsidR="00F706D6">
        <w:rPr>
          <w:noProof/>
        </w:rPr>
        <w:t>[</w:t>
      </w:r>
      <w:hyperlink w:anchor="_ENREF_23" w:tooltip="Stout, 2015 #501" w:history="1">
        <w:r w:rsidR="00F706D6">
          <w:rPr>
            <w:noProof/>
          </w:rPr>
          <w:t>23</w:t>
        </w:r>
      </w:hyperlink>
      <w:r w:rsidR="00F706D6">
        <w:rPr>
          <w:noProof/>
        </w:rPr>
        <w:t>]</w:t>
      </w:r>
      <w:r w:rsidR="007F3B8C">
        <w:fldChar w:fldCharType="end"/>
      </w:r>
      <w:r w:rsidRPr="00413475">
        <w:t xml:space="preserve">. </w:t>
      </w:r>
      <w:r w:rsidRPr="000E28B7">
        <w:t xml:space="preserve">We previously </w:t>
      </w:r>
      <w:r>
        <w:t>reported</w:t>
      </w:r>
      <w:r w:rsidRPr="000E28B7">
        <w:t xml:space="preserve"> that several microhabitat factors (canopy cover, aspect, elevation and irradiance) explained a significant amount of variation in nectar toxin levels in </w:t>
      </w:r>
      <w:r w:rsidRPr="000E28B7">
        <w:rPr>
          <w:i/>
        </w:rPr>
        <w:t xml:space="preserve">R. </w:t>
      </w:r>
      <w:proofErr w:type="spellStart"/>
      <w:r w:rsidRPr="000E28B7">
        <w:rPr>
          <w:i/>
        </w:rPr>
        <w:t>ponticum</w:t>
      </w:r>
      <w:proofErr w:type="spellEnd"/>
      <w:r w:rsidR="007F3B8C">
        <w:t xml:space="preserve"> </w:t>
      </w:r>
      <w:r w:rsidR="007F3B8C">
        <w:fldChar w:fldCharType="begin"/>
      </w:r>
      <w:r w:rsidR="00330763">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rsidR="007F3B8C">
        <w:fldChar w:fldCharType="separate"/>
      </w:r>
      <w:r w:rsidR="00330763">
        <w:rPr>
          <w:noProof/>
        </w:rPr>
        <w:t>[</w:t>
      </w:r>
      <w:hyperlink w:anchor="_ENREF_12" w:tooltip="Egan, 2016 #503" w:history="1">
        <w:r w:rsidR="00F706D6">
          <w:rPr>
            <w:noProof/>
          </w:rPr>
          <w:t>12</w:t>
        </w:r>
      </w:hyperlink>
      <w:r w:rsidR="00330763">
        <w:rPr>
          <w:noProof/>
        </w:rPr>
        <w:t>]</w:t>
      </w:r>
      <w:r w:rsidR="007F3B8C">
        <w:fldChar w:fldCharType="end"/>
      </w:r>
      <w:r w:rsidRPr="000E28B7">
        <w:t>. Where appropriate, we utilised these variables to control for the confounding effect of environmental heterogeneity in models featuring toxin levels as an explanatory variable.</w:t>
      </w:r>
    </w:p>
    <w:p w14:paraId="5985A9E0" w14:textId="61F8B585" w:rsidR="00316F10" w:rsidRPr="000E28B7" w:rsidRDefault="002B3A2E" w:rsidP="00917D42">
      <w:pPr>
        <w:pStyle w:val="Chaptersub-sections"/>
      </w:pPr>
      <w:bookmarkStart w:id="3" w:name="_Toc414216554"/>
      <w:r>
        <w:t>R</w:t>
      </w:r>
      <w:r w:rsidR="00316F10" w:rsidRPr="00413475">
        <w:t xml:space="preserve">elative fitness and </w:t>
      </w:r>
      <w:r w:rsidR="00862EBD">
        <w:t>pollinator</w:t>
      </w:r>
      <w:r w:rsidR="00316F10" w:rsidRPr="00413475">
        <w:t xml:space="preserve"> limitation</w:t>
      </w:r>
      <w:bookmarkEnd w:id="3"/>
      <w:r w:rsidR="00316F10" w:rsidRPr="00413475">
        <w:t xml:space="preserve"> </w:t>
      </w:r>
    </w:p>
    <w:p w14:paraId="77D2EB2F" w14:textId="2CC639CE" w:rsidR="00316F10" w:rsidRPr="000E28B7" w:rsidRDefault="00316F10" w:rsidP="00316F10">
      <w:pPr>
        <w:spacing w:line="360" w:lineRule="auto"/>
        <w:jc w:val="both"/>
      </w:pPr>
      <w:r w:rsidRPr="00413475">
        <w:t xml:space="preserve">Maternal fitness was measured as total seed set per plant. Calculation of seed set in tall, profusely flowering shrub or tree species can prove challenging, and hence a sub-sampling approach is often employed </w:t>
      </w:r>
      <w:r w:rsidR="00D12643" w:rsidRPr="00413475">
        <w:fldChar w:fldCharType="begin"/>
      </w:r>
      <w:r w:rsidR="00F706D6">
        <w:instrText xml:space="preserve"> ADDIN EN.CITE &lt;EndNote&gt;&lt;Cite&gt;&lt;Author&gt;Gomez&lt;/Author&gt;&lt;Year&gt;2004&lt;/Year&gt;&lt;RecNum&gt;432&lt;/RecNum&gt;&lt;DisplayText&gt;[24, 25]&lt;/DisplayText&gt;&lt;record&gt;&lt;rec-number&gt;432&lt;/rec-number&gt;&lt;foreign-keys&gt;&lt;key app="EN" db-id="svpvezxfiter5repw5359wdgr0wetpdfp2ev" timestamp="0"&gt;432&lt;/key&gt;&lt;/foreign-keys&gt;&lt;ref-type name="Journal Article"&gt;17&lt;/ref-type&gt;&lt;contributors&gt;&lt;authors&gt;&lt;author&gt;Gomez, J. M.&lt;/author&gt;&lt;/authors&gt;&lt;/contributors&gt;&lt;titles&gt;&lt;title&gt;Bigger is not always better: Conflicting selective pressures on seed size in Quercus ilex&lt;/title&gt;&lt;secondary-title&gt;Evolution&lt;/secondary-title&gt;&lt;/titles&gt;&lt;pages&gt;71-80&lt;/pages&gt;&lt;volume&gt;58&lt;/volume&gt;&lt;number&gt;1&lt;/number&gt;&lt;dates&gt;&lt;year&gt;2004&lt;/year&gt;&lt;pub-dates&gt;&lt;date&gt;Jan&lt;/date&gt;&lt;/pub-dates&gt;&lt;/dates&gt;&lt;isbn&gt;0014-3820&lt;/isbn&gt;&lt;accession-num&gt;WOS:000189003000007&lt;/accession-num&gt;&lt;urls&gt;&lt;related-urls&gt;&lt;url&gt;&amp;lt;Go to ISI&amp;gt;://WOS:000189003000007&lt;/url&gt;&lt;/related-urls&gt;&lt;/urls&gt;&lt;electronic-resource-num&gt;10.1554/02-617&lt;/electronic-resource-num&gt;&lt;/record&gt;&lt;/Cite&gt;&lt;Cite&gt;&lt;Author&gt;Sobral&lt;/Author&gt;&lt;Year&gt;2010&lt;/Year&gt;&lt;RecNum&gt;472&lt;/RecNum&gt;&lt;record&gt;&lt;rec-number&gt;472&lt;/rec-number&gt;&lt;foreign-keys&gt;&lt;key app="EN" db-id="svpvezxfiter5repw5359wdgr0wetpdfp2ev" timestamp="0"&gt;472&lt;/key&gt;&lt;/foreign-keys&gt;&lt;ref-type name="Journal Article"&gt;17&lt;/ref-type&gt;&lt;contributors&gt;&lt;authors&gt;&lt;author&gt;Sobral, Mar&lt;/author&gt;&lt;author&gt;Larrinaga, Asier R.&lt;/author&gt;&lt;author&gt;Guitian, Jose&lt;/author&gt;&lt;/authors&gt;&lt;/contributors&gt;&lt;titles&gt;&lt;title&gt;Do seed-dispersing birds exert selection on optimal plant trait combinations? Correlated phenotypic selection on the fruit and seed size of hawthorn (Crataegus monogyna)&lt;/title&gt;&lt;secondary-title&gt;Evolutionary Ecology&lt;/secondary-title&gt;&lt;/titles&gt;&lt;pages&gt;1277-1290&lt;/pages&gt;&lt;volume&gt;24&lt;/volume&gt;&lt;number&gt;6&lt;/number&gt;&lt;dates&gt;&lt;year&gt;2010&lt;/year&gt;&lt;pub-dates&gt;&lt;date&gt;Nov&lt;/date&gt;&lt;/pub-dates&gt;&lt;/dates&gt;&lt;isbn&gt;0269-7653&lt;/isbn&gt;&lt;accession-num&gt;WOS:000287599900001&lt;/accession-num&gt;&lt;urls&gt;&lt;related-urls&gt;&lt;url&gt;&amp;lt;Go to ISI&amp;gt;://WOS:000287599900001&lt;/url&gt;&lt;/related-urls&gt;&lt;/urls&gt;&lt;electronic-resource-num&gt;10.1007/s10682-010-9380-7&lt;/electronic-resource-num&gt;&lt;/record&gt;&lt;/Cite&gt;&lt;/EndNote&gt;</w:instrText>
      </w:r>
      <w:r w:rsidR="00D12643" w:rsidRPr="00413475">
        <w:fldChar w:fldCharType="separate"/>
      </w:r>
      <w:r w:rsidR="00F706D6">
        <w:rPr>
          <w:noProof/>
        </w:rPr>
        <w:t>[</w:t>
      </w:r>
      <w:hyperlink w:anchor="_ENREF_24" w:tooltip="Gomez, 2004 #432" w:history="1">
        <w:r w:rsidR="00F706D6">
          <w:rPr>
            <w:noProof/>
          </w:rPr>
          <w:t>24</w:t>
        </w:r>
      </w:hyperlink>
      <w:r w:rsidR="00F706D6">
        <w:rPr>
          <w:noProof/>
        </w:rPr>
        <w:t xml:space="preserve">, </w:t>
      </w:r>
      <w:hyperlink w:anchor="_ENREF_25" w:tooltip="Sobral, 2010 #472" w:history="1">
        <w:r w:rsidR="00F706D6">
          <w:rPr>
            <w:noProof/>
          </w:rPr>
          <w:t>25</w:t>
        </w:r>
      </w:hyperlink>
      <w:r w:rsidR="00F706D6">
        <w:rPr>
          <w:noProof/>
        </w:rPr>
        <w:t>]</w:t>
      </w:r>
      <w:r w:rsidR="00D12643" w:rsidRPr="00413475">
        <w:fldChar w:fldCharType="end"/>
      </w:r>
      <w:r w:rsidRPr="00413475">
        <w:t xml:space="preserve">. To obtain estimates of total seed set in </w:t>
      </w:r>
      <w:r w:rsidRPr="00413475">
        <w:rPr>
          <w:i/>
        </w:rPr>
        <w:t xml:space="preserve">R. </w:t>
      </w:r>
      <w:proofErr w:type="spellStart"/>
      <w:r w:rsidRPr="00413475">
        <w:rPr>
          <w:i/>
        </w:rPr>
        <w:t>ponticum</w:t>
      </w:r>
      <w:proofErr w:type="spellEnd"/>
      <w:r w:rsidRPr="00413475">
        <w:rPr>
          <w:i/>
        </w:rPr>
        <w:t xml:space="preserve"> </w:t>
      </w:r>
      <w:r w:rsidRPr="00413475">
        <w:t>plants,</w:t>
      </w:r>
      <w:r w:rsidRPr="00413475">
        <w:rPr>
          <w:i/>
        </w:rPr>
        <w:t xml:space="preserve"> </w:t>
      </w:r>
      <w:r w:rsidRPr="00413475">
        <w:t>we first calculated mean seed set from 8-40 capsules (depending on flow</w:t>
      </w:r>
      <w:r w:rsidR="009D10CF">
        <w:t xml:space="preserve">er abundance per plant). </w:t>
      </w:r>
      <w:r w:rsidR="007F0592">
        <w:t>E</w:t>
      </w:r>
      <w:r w:rsidR="009D10CF">
        <w:t xml:space="preserve">stablished </w:t>
      </w:r>
      <w:r w:rsidR="007F3B8C">
        <w:t xml:space="preserve">regression </w:t>
      </w:r>
      <w:r w:rsidRPr="00413475">
        <w:t>equation</w:t>
      </w:r>
      <w:r w:rsidR="007F3B8C">
        <w:t>s</w:t>
      </w:r>
      <w:r w:rsidRPr="00413475">
        <w:t xml:space="preserve"> </w:t>
      </w:r>
      <w:r w:rsidR="009D10CF">
        <w:t xml:space="preserve">from </w:t>
      </w:r>
      <w:r w:rsidR="007F3B8C">
        <w:t xml:space="preserve">native and non-native populations </w:t>
      </w:r>
      <w:r w:rsidR="007F3B8C">
        <w:fldChar w:fldCharType="begin"/>
      </w:r>
      <w:r w:rsidR="00F706D6">
        <w:instrText xml:space="preserve"> ADDIN EN.CITE &lt;EndNote&gt;&lt;Cite&gt;&lt;Author&gt;Mejías&lt;/Author&gt;&lt;Year&gt;2002&lt;/Year&gt;&lt;RecNum&gt;301&lt;/RecNum&gt;&lt;DisplayText&gt;[20, 26]&lt;/DisplayText&gt;&lt;record&gt;&lt;rec-number&gt;301&lt;/rec-number&gt;&lt;foreign-keys&gt;&lt;key app="EN" db-id="svpvezxfiter5repw5359wdgr0wetpdfp2ev" timestamp="0"&gt;301&lt;/key&gt;&lt;/foreign-keys&gt;&lt;ref-type name="Journal Article"&gt;17&lt;/ref-type&gt;&lt;contributors&gt;&lt;authors&gt;&lt;author&gt;Mejías, J.A.&lt;/author&gt;&lt;author&gt;Arroyo, J.&lt;/author&gt;&lt;author&gt;Ojeda, F.&lt;/author&gt;&lt;/authors&gt;&lt;/contributors&gt;&lt;titles&gt;&lt;title&gt;Reproductive ecology of Rhododendron ponticum (Ericaceae) in relict Mediterranean populations&lt;/title&gt;&lt;secondary-title&gt;Botanical Journal of the Linnean Society&lt;/secondary-title&gt;&lt;/titles&gt;&lt;pages&gt;297-311&lt;/pages&gt;&lt;volume&gt;140&lt;/volume&gt;&lt;number&gt;3&lt;/number&gt;&lt;dates&gt;&lt;year&gt;2002&lt;/year&gt;&lt;/dates&gt;&lt;isbn&gt;1095-8339&lt;/isbn&gt;&lt;urls&gt;&lt;/urls&gt;&lt;/record&gt;&lt;/Cite&gt;&lt;Cite&gt;&lt;Author&gt;Stout&lt;/Author&gt;&lt;Year&gt;2007&lt;/Year&gt;&lt;RecNum&gt;399&lt;/RecNum&gt;&lt;record&gt;&lt;rec-number&gt;399&lt;/rec-number&gt;&lt;foreign-keys&gt;&lt;key app="EN" db-id="svpvezxfiter5repw5359wdgr0wetpdfp2ev" timestamp="0"&gt;399&lt;/key&gt;&lt;/foreign-keys&gt;&lt;ref-type name="Journal Article"&gt;17&lt;/ref-type&gt;&lt;contributors&gt;&lt;authors&gt;&lt;author&gt;Stout, J.C.&lt;/author&gt;&lt;/authors&gt;&lt;/contributors&gt;&lt;titles&gt;&lt;title&gt;Reproductive biology of the invasive exotic shrub, Rhododendron ponticum L.(Ericaceae)&lt;/title&gt;&lt;secondary-title&gt;Botanical Journal of the Linnean Society&lt;/secondary-title&gt;&lt;/titles&gt;&lt;pages&gt;373-381&lt;/pages&gt;&lt;volume&gt;155&lt;/volume&gt;&lt;number&gt;3&lt;/number&gt;&lt;dates&gt;&lt;year&gt;2007&lt;/year&gt;&lt;/dates&gt;&lt;isbn&gt;1095-8339&lt;/isbn&gt;&lt;urls&gt;&lt;/urls&gt;&lt;/record&gt;&lt;/Cite&gt;&lt;/EndNote&gt;</w:instrText>
      </w:r>
      <w:r w:rsidR="007F3B8C">
        <w:fldChar w:fldCharType="separate"/>
      </w:r>
      <w:r w:rsidR="00F706D6">
        <w:rPr>
          <w:noProof/>
        </w:rPr>
        <w:t>[</w:t>
      </w:r>
      <w:hyperlink w:anchor="_ENREF_20" w:tooltip="Mejías, 2002 #301" w:history="1">
        <w:r w:rsidR="00F706D6">
          <w:rPr>
            <w:noProof/>
          </w:rPr>
          <w:t>20</w:t>
        </w:r>
      </w:hyperlink>
      <w:r w:rsidR="00F706D6">
        <w:rPr>
          <w:noProof/>
        </w:rPr>
        <w:t xml:space="preserve">, </w:t>
      </w:r>
      <w:hyperlink w:anchor="_ENREF_26" w:tooltip="Stout, 2007 #399" w:history="1">
        <w:r w:rsidR="00F706D6">
          <w:rPr>
            <w:noProof/>
          </w:rPr>
          <w:t>26</w:t>
        </w:r>
      </w:hyperlink>
      <w:r w:rsidR="00F706D6">
        <w:rPr>
          <w:noProof/>
        </w:rPr>
        <w:t>]</w:t>
      </w:r>
      <w:r w:rsidR="007F3B8C">
        <w:fldChar w:fldCharType="end"/>
      </w:r>
      <w:r w:rsidR="009D10CF">
        <w:t xml:space="preserve"> were used</w:t>
      </w:r>
      <w:r w:rsidR="007F3B8C">
        <w:t xml:space="preserve"> </w:t>
      </w:r>
      <w:r w:rsidRPr="00413475">
        <w:t xml:space="preserve">to estimate </w:t>
      </w:r>
      <w:r w:rsidR="00C04DCB">
        <w:t xml:space="preserve">viable </w:t>
      </w:r>
      <w:r w:rsidRPr="00413475">
        <w:t xml:space="preserve">seed number based on mature capsule length. </w:t>
      </w:r>
      <w:r w:rsidR="00BD3C61">
        <w:t xml:space="preserve">Viable and non-viable seeds </w:t>
      </w:r>
      <w:r w:rsidR="0008680B">
        <w:t>are</w:t>
      </w:r>
      <w:r w:rsidR="00BD3C61">
        <w:t xml:space="preserve"> easily discerned </w:t>
      </w:r>
      <w:r w:rsidR="0008680B">
        <w:t>in</w:t>
      </w:r>
      <w:r w:rsidR="00C04DCB">
        <w:t xml:space="preserve"> this species</w:t>
      </w:r>
      <w:r w:rsidR="00BD3C61">
        <w:t xml:space="preserve"> </w:t>
      </w:r>
      <w:r w:rsidR="0008680B">
        <w:t>due to</w:t>
      </w:r>
      <w:r w:rsidR="00BD3C61">
        <w:t xml:space="preserve"> miniscule size and weight of the latter. </w:t>
      </w:r>
      <w:r w:rsidRPr="00413475">
        <w:t xml:space="preserve">To </w:t>
      </w:r>
      <w:r w:rsidR="009D10CF">
        <w:t xml:space="preserve">then </w:t>
      </w:r>
      <w:r w:rsidRPr="00413475">
        <w:t xml:space="preserve">estimate the total number of flowers per plant, we counted the number of flower trusses (racemes consisting of a pseudo-whorl of usually 9-12 flowers) per individual and multiplied this by the mean flower number (inclusive of those at </w:t>
      </w:r>
      <w:proofErr w:type="gramStart"/>
      <w:r w:rsidRPr="00413475">
        <w:t>pre</w:t>
      </w:r>
      <w:proofErr w:type="gramEnd"/>
      <w:r w:rsidRPr="00413475">
        <w:t xml:space="preserve"> and post-anthesis stage) obtained from 15-20 trusses. Although not all flowers mature into fruiting capsules, these measures are none-the-less highly correlated in </w:t>
      </w:r>
      <w:r w:rsidRPr="00413475">
        <w:rPr>
          <w:i/>
        </w:rPr>
        <w:t xml:space="preserve">R. </w:t>
      </w:r>
      <w:proofErr w:type="spellStart"/>
      <w:r w:rsidRPr="00413475">
        <w:rPr>
          <w:i/>
        </w:rPr>
        <w:t>ponticum</w:t>
      </w:r>
      <w:proofErr w:type="spellEnd"/>
      <w:r w:rsidRPr="00413475">
        <w:rPr>
          <w:i/>
        </w:rPr>
        <w:t xml:space="preserve"> </w:t>
      </w:r>
      <w:r w:rsidR="00D12643" w:rsidRPr="00413475">
        <w:fldChar w:fldCharType="begin"/>
      </w:r>
      <w:r w:rsidR="004303EB">
        <w:instrText xml:space="preserve"> ADDIN EN.CITE &lt;EndNote&gt;&lt;Cite&gt;&lt;Author&gt;Mejías&lt;/Author&gt;&lt;Year&gt;2002&lt;/Year&gt;&lt;RecNum&gt;301&lt;/RecNum&gt;&lt;DisplayText&gt;[20]&lt;/DisplayText&gt;&lt;record&gt;&lt;rec-number&gt;301&lt;/rec-number&gt;&lt;foreign-keys&gt;&lt;key app="EN" db-id="svpvezxfiter5repw5359wdgr0wetpdfp2ev" timestamp="0"&gt;301&lt;/key&gt;&lt;/foreign-keys&gt;&lt;ref-type name="Journal Article"&gt;17&lt;/ref-type&gt;&lt;contributors&gt;&lt;authors&gt;&lt;author&gt;Mejías, J.A.&lt;/author&gt;&lt;author&gt;Arroyo, J.&lt;/author&gt;&lt;author&gt;Ojeda, F.&lt;/author&gt;&lt;/authors&gt;&lt;/contributors&gt;&lt;titles&gt;&lt;title&gt;Reproductive ecology of Rhododendron ponticum (Ericaceae) in relict Mediterranean populations&lt;/title&gt;&lt;secondary-title&gt;Botanical Journal of the Linnean Society&lt;/secondary-title&gt;&lt;/titles&gt;&lt;pages&gt;297-311&lt;/pages&gt;&lt;volume&gt;140&lt;/volume&gt;&lt;number&gt;3&lt;/number&gt;&lt;dates&gt;&lt;year&gt;2002&lt;/year&gt;&lt;/dates&gt;&lt;isbn&gt;1095-8339&lt;/isbn&gt;&lt;urls&gt;&lt;/urls&gt;&lt;/record&gt;&lt;/Cite&gt;&lt;/EndNote&gt;</w:instrText>
      </w:r>
      <w:r w:rsidR="00D12643" w:rsidRPr="00413475">
        <w:fldChar w:fldCharType="separate"/>
      </w:r>
      <w:r w:rsidR="004303EB">
        <w:rPr>
          <w:noProof/>
        </w:rPr>
        <w:t>[</w:t>
      </w:r>
      <w:hyperlink w:anchor="_ENREF_20" w:tooltip="Mejías, 2002 #301" w:history="1">
        <w:r w:rsidR="00F706D6">
          <w:rPr>
            <w:noProof/>
          </w:rPr>
          <w:t>20</w:t>
        </w:r>
      </w:hyperlink>
      <w:r w:rsidR="004303EB">
        <w:rPr>
          <w:noProof/>
        </w:rPr>
        <w:t>]</w:t>
      </w:r>
      <w:r w:rsidR="00D12643" w:rsidRPr="00413475">
        <w:fldChar w:fldCharType="end"/>
      </w:r>
      <w:r w:rsidRPr="00413475">
        <w:t xml:space="preserve">. </w:t>
      </w:r>
      <w:r w:rsidR="009D10CF">
        <w:t>Finally, we</w:t>
      </w:r>
      <w:r w:rsidRPr="00413475">
        <w:t xml:space="preserve"> multiplied total number of flowers per plant by the mean seed set per capsule to afford total seed set.</w:t>
      </w:r>
      <w:r w:rsidR="009D10CF">
        <w:t xml:space="preserve"> R</w:t>
      </w:r>
      <w:r w:rsidRPr="00413475">
        <w:t xml:space="preserve">elative fitness was calculated by dividing individual seed set by the </w:t>
      </w:r>
      <w:r w:rsidR="007F54DF">
        <w:t xml:space="preserve">native or non-native </w:t>
      </w:r>
      <w:r w:rsidRPr="00413475">
        <w:t xml:space="preserve">range mean. </w:t>
      </w:r>
    </w:p>
    <w:p w14:paraId="71957118" w14:textId="3C9DF5AD" w:rsidR="00316F10" w:rsidRPr="000E28B7" w:rsidRDefault="00316F10" w:rsidP="00316F10">
      <w:pPr>
        <w:spacing w:line="360" w:lineRule="auto"/>
        <w:jc w:val="both"/>
      </w:pPr>
      <w:r w:rsidRPr="00413475">
        <w:t xml:space="preserve">A cohort of five individuals per population was selected for application of a supplementary pollination treatment to measure </w:t>
      </w:r>
      <w:r w:rsidR="00862EBD">
        <w:t>pollinator</w:t>
      </w:r>
      <w:r w:rsidRPr="00413475">
        <w:t xml:space="preserve"> limitation. Although </w:t>
      </w:r>
      <w:r w:rsidRPr="00413475">
        <w:rPr>
          <w:i/>
        </w:rPr>
        <w:t xml:space="preserve">R. </w:t>
      </w:r>
      <w:proofErr w:type="spellStart"/>
      <w:r w:rsidRPr="00413475">
        <w:rPr>
          <w:i/>
        </w:rPr>
        <w:t>ponticum</w:t>
      </w:r>
      <w:proofErr w:type="spellEnd"/>
      <w:r w:rsidRPr="00413475">
        <w:rPr>
          <w:i/>
        </w:rPr>
        <w:t xml:space="preserve"> </w:t>
      </w:r>
      <w:r w:rsidRPr="00413475">
        <w:t xml:space="preserve">is self-fertile, optimal seed set occurs under </w:t>
      </w:r>
      <w:r w:rsidR="00596BC8">
        <w:t>out-crossing</w:t>
      </w:r>
      <w:r w:rsidRPr="00413475">
        <w:t xml:space="preserve"> </w:t>
      </w:r>
      <w:r w:rsidR="00D12643" w:rsidRPr="00413475">
        <w:fldChar w:fldCharType="begin"/>
      </w:r>
      <w:r w:rsidR="00F706D6">
        <w:instrText xml:space="preserve"> ADDIN EN.CITE &lt;EndNote&gt;&lt;Cite&gt;&lt;Author&gt;Stout&lt;/Author&gt;&lt;Year&gt;2007&lt;/Year&gt;&lt;RecNum&gt;399&lt;/RecNum&gt;&lt;DisplayText&gt;[26]&lt;/DisplayText&gt;&lt;record&gt;&lt;rec-number&gt;399&lt;/rec-number&gt;&lt;foreign-keys&gt;&lt;key app="EN" db-id="svpvezxfiter5repw5359wdgr0wetpdfp2ev" timestamp="0"&gt;399&lt;/key&gt;&lt;/foreign-keys&gt;&lt;ref-type name="Journal Article"&gt;17&lt;/ref-type&gt;&lt;contributors&gt;&lt;authors&gt;&lt;author&gt;Stout, J.C.&lt;/author&gt;&lt;/authors&gt;&lt;/contributors&gt;&lt;titles&gt;&lt;title&gt;Reproductive biology of the invasive exotic shrub, Rhododendron ponticum L.(Ericaceae)&lt;/title&gt;&lt;secondary-title&gt;Botanical Journal of the Linnean Society&lt;/secondary-title&gt;&lt;/titles&gt;&lt;pages&gt;373-381&lt;/pages&gt;&lt;volume&gt;155&lt;/volume&gt;&lt;number&gt;3&lt;/number&gt;&lt;dates&gt;&lt;year&gt;2007&lt;/year&gt;&lt;/dates&gt;&lt;isbn&gt;1095-8339&lt;/isbn&gt;&lt;urls&gt;&lt;/urls&gt;&lt;/record&gt;&lt;/Cite&gt;&lt;/EndNote&gt;</w:instrText>
      </w:r>
      <w:r w:rsidR="00D12643" w:rsidRPr="00413475">
        <w:fldChar w:fldCharType="separate"/>
      </w:r>
      <w:r w:rsidR="00F706D6">
        <w:rPr>
          <w:noProof/>
        </w:rPr>
        <w:t>[</w:t>
      </w:r>
      <w:hyperlink w:anchor="_ENREF_26" w:tooltip="Stout, 2007 #399" w:history="1">
        <w:r w:rsidR="00F706D6">
          <w:rPr>
            <w:noProof/>
          </w:rPr>
          <w:t>26</w:t>
        </w:r>
      </w:hyperlink>
      <w:r w:rsidR="00F706D6">
        <w:rPr>
          <w:noProof/>
        </w:rPr>
        <w:t>]</w:t>
      </w:r>
      <w:r w:rsidR="00D12643" w:rsidRPr="00413475">
        <w:fldChar w:fldCharType="end"/>
      </w:r>
      <w:r w:rsidRPr="00413475">
        <w:t xml:space="preserve">, and in particular due to intrapopulation cross-pollination </w:t>
      </w:r>
      <w:r w:rsidR="00D12643" w:rsidRPr="00413475">
        <w:fldChar w:fldCharType="begin"/>
      </w:r>
      <w:r w:rsidR="004303EB">
        <w:instrText xml:space="preserve"> ADDIN EN.CITE &lt;EndNote&gt;&lt;Cite&gt;&lt;Author&gt;Mejías&lt;/Author&gt;&lt;Year&gt;2002&lt;/Year&gt;&lt;RecNum&gt;301&lt;/RecNum&gt;&lt;DisplayText&gt;[20]&lt;/DisplayText&gt;&lt;record&gt;&lt;rec-number&gt;301&lt;/rec-number&gt;&lt;foreign-keys&gt;&lt;key app="EN" db-id="svpvezxfiter5repw5359wdgr0wetpdfp2ev" timestamp="0"&gt;301&lt;/key&gt;&lt;/foreign-keys&gt;&lt;ref-type name="Journal Article"&gt;17&lt;/ref-type&gt;&lt;contributors&gt;&lt;authors&gt;&lt;author&gt;Mejías, J.A.&lt;/author&gt;&lt;author&gt;Arroyo, J.&lt;/author&gt;&lt;author&gt;Ojeda, F.&lt;/author&gt;&lt;/authors&gt;&lt;/contributors&gt;&lt;titles&gt;&lt;title&gt;Reproductive ecology of Rhododendron ponticum (Ericaceae) in relict Mediterranean populations&lt;/title&gt;&lt;secondary-title&gt;Botanical Journal of the Linnean Society&lt;/secondary-title&gt;&lt;/titles&gt;&lt;pages&gt;297-311&lt;/pages&gt;&lt;volume&gt;140&lt;/volume&gt;&lt;number&gt;3&lt;/number&gt;&lt;dates&gt;&lt;year&gt;2002&lt;/year&gt;&lt;/dates&gt;&lt;isbn&gt;1095-8339&lt;/isbn&gt;&lt;urls&gt;&lt;/urls&gt;&lt;/record&gt;&lt;/Cite&gt;&lt;/EndNote&gt;</w:instrText>
      </w:r>
      <w:r w:rsidR="00D12643" w:rsidRPr="00413475">
        <w:fldChar w:fldCharType="separate"/>
      </w:r>
      <w:r w:rsidR="004303EB">
        <w:rPr>
          <w:noProof/>
        </w:rPr>
        <w:t>[</w:t>
      </w:r>
      <w:hyperlink w:anchor="_ENREF_20" w:tooltip="Mejías, 2002 #301" w:history="1">
        <w:r w:rsidR="00F706D6">
          <w:rPr>
            <w:noProof/>
          </w:rPr>
          <w:t>20</w:t>
        </w:r>
      </w:hyperlink>
      <w:r w:rsidR="004303EB">
        <w:rPr>
          <w:noProof/>
        </w:rPr>
        <w:t>]</w:t>
      </w:r>
      <w:r w:rsidR="00D12643" w:rsidRPr="00413475">
        <w:fldChar w:fldCharType="end"/>
      </w:r>
      <w:r w:rsidRPr="00413475">
        <w:t xml:space="preserve">. The supplemental treatment thus consisted of application of recently dehisced anthers from neighbouring plants (≥ 35 m distance away) to receptive stigmas of target flowers, ensuring deposition of </w:t>
      </w:r>
      <w:r w:rsidR="00596BC8">
        <w:t xml:space="preserve">the </w:t>
      </w:r>
      <w:r w:rsidRPr="00413475">
        <w:t xml:space="preserve">long </w:t>
      </w:r>
      <w:r w:rsidRPr="00413475">
        <w:lastRenderedPageBreak/>
        <w:t>viscin pollen threads.</w:t>
      </w:r>
      <w:r w:rsidR="008C38C9">
        <w:t xml:space="preserve"> The treatment was implemented at the start of the flowering period (</w:t>
      </w:r>
      <w:r w:rsidR="009F4F41">
        <w:t xml:space="preserve">late </w:t>
      </w:r>
      <w:r w:rsidR="008C38C9">
        <w:t>April</w:t>
      </w:r>
      <w:r w:rsidR="008C38C9" w:rsidRPr="00413475">
        <w:t xml:space="preserve"> in the native range; </w:t>
      </w:r>
      <w:r w:rsidR="008C38C9">
        <w:t>early June</w:t>
      </w:r>
      <w:r w:rsidR="008C38C9" w:rsidRPr="00413475">
        <w:t xml:space="preserve"> in the </w:t>
      </w:r>
      <w:r w:rsidR="008C38C9">
        <w:t>non-native</w:t>
      </w:r>
      <w:r w:rsidR="008C38C9" w:rsidRPr="00413475">
        <w:t xml:space="preserve"> range)</w:t>
      </w:r>
      <w:r w:rsidRPr="00413475">
        <w:t xml:space="preserve"> </w:t>
      </w:r>
      <w:r w:rsidR="008C38C9">
        <w:t>when the activity of important pollinators (e.g. bumblebees, and solitary bees) was apparent</w:t>
      </w:r>
      <w:r w:rsidR="00D32BFA">
        <w:t xml:space="preserve"> </w:t>
      </w:r>
      <w:r w:rsidR="00D32BFA">
        <w:fldChar w:fldCharType="begin"/>
      </w:r>
      <w:r w:rsidR="00F706D6">
        <w:instrText xml:space="preserve"> ADDIN EN.CITE &lt;EndNote&gt;&lt;Cite&gt;&lt;Author&gt;Tiedeken&lt;/Author&gt;&lt;Year&gt;2016&lt;/Year&gt;&lt;RecNum&gt;509&lt;/RecNum&gt;&lt;DisplayText&gt;[27]&lt;/DisplayText&gt;&lt;record&gt;&lt;rec-number&gt;509&lt;/rec-number&gt;&lt;foreign-keys&gt;&lt;key app="EN" db-id="svpvezxfiter5repw5359wdgr0wetpdfp2ev" timestamp="1647928185"&gt;509&lt;/key&gt;&lt;/foreign-keys&gt;&lt;ref-type name="Journal Article"&gt;17&lt;/ref-type&gt;&lt;contributors&gt;&lt;authors&gt;&lt;author&gt;Tiedeken, Erin Jo&lt;/author&gt;&lt;author&gt;Egan, Paul A&lt;/author&gt;&lt;author&gt;Stevenson, Philip C&lt;/author&gt;&lt;author&gt;Wright, Geraldine A&lt;/author&gt;&lt;author&gt;Brown, Mark JF&lt;/author&gt;&lt;author&gt;Power, Eileen F&lt;/author&gt;&lt;author&gt;Farrell, Iain&lt;/author&gt;&lt;author&gt;Matthews, Sharon M&lt;/author&gt;&lt;author&gt;Stout, Jane C&lt;/author&gt;&lt;/authors&gt;&lt;/contributors&gt;&lt;titles&gt;&lt;title&gt;Nectar chemistry modulates the impact of an invasive plant on native pollinators&lt;/title&gt;&lt;secondary-title&gt;Functional Ecology&lt;/secondary-title&gt;&lt;/titles&gt;&lt;periodical&gt;&lt;full-title&gt;Functional Ecology&lt;/full-title&gt;&lt;/periodical&gt;&lt;pages&gt;885-893&lt;/pages&gt;&lt;volume&gt;30&lt;/volume&gt;&lt;number&gt;6&lt;/number&gt;&lt;dates&gt;&lt;year&gt;2016&lt;/year&gt;&lt;/dates&gt;&lt;isbn&gt;0269-8463&lt;/isbn&gt;&lt;urls&gt;&lt;/urls&gt;&lt;/record&gt;&lt;/Cite&gt;&lt;/EndNote&gt;</w:instrText>
      </w:r>
      <w:r w:rsidR="00D32BFA">
        <w:fldChar w:fldCharType="separate"/>
      </w:r>
      <w:r w:rsidR="00F706D6">
        <w:rPr>
          <w:noProof/>
        </w:rPr>
        <w:t>[</w:t>
      </w:r>
      <w:hyperlink w:anchor="_ENREF_27" w:tooltip="Tiedeken, 2016 #509" w:history="1">
        <w:r w:rsidR="00F706D6">
          <w:rPr>
            <w:noProof/>
          </w:rPr>
          <w:t>27</w:t>
        </w:r>
      </w:hyperlink>
      <w:r w:rsidR="00F706D6">
        <w:rPr>
          <w:noProof/>
        </w:rPr>
        <w:t>]</w:t>
      </w:r>
      <w:r w:rsidR="00D32BFA">
        <w:fldChar w:fldCharType="end"/>
      </w:r>
      <w:r w:rsidR="008C38C9">
        <w:t xml:space="preserve">. </w:t>
      </w:r>
      <w:r w:rsidR="00F31A7C">
        <w:t>Both t</w:t>
      </w:r>
      <w:r w:rsidRPr="00413475">
        <w:t>reated flowers</w:t>
      </w:r>
      <w:r w:rsidR="00F31A7C">
        <w:t>, and non-treated control flowers at the same phenological stage,</w:t>
      </w:r>
      <w:r w:rsidRPr="00413475">
        <w:t xml:space="preserve"> were tagged and collected just preceding capsule</w:t>
      </w:r>
      <w:r w:rsidRPr="00413475">
        <w:rPr>
          <w:bCs/>
          <w:color w:val="000000"/>
        </w:rPr>
        <w:t xml:space="preserve"> dehiscence</w:t>
      </w:r>
      <w:r w:rsidRPr="00413475">
        <w:t xml:space="preserve"> (mid-October in the native range; late January in the </w:t>
      </w:r>
      <w:r w:rsidR="00596BC8">
        <w:t>non-native</w:t>
      </w:r>
      <w:r w:rsidRPr="00413475">
        <w:t xml:space="preserve"> range), with an overall retrieval rate of 88 % (due to wind damage, natural excision etc.). </w:t>
      </w:r>
      <w:r w:rsidR="0055788F">
        <w:t>Pollinator</w:t>
      </w:r>
      <w:r w:rsidRPr="00413475">
        <w:t xml:space="preserve"> limitation was </w:t>
      </w:r>
      <w:r w:rsidR="00AD2BFC">
        <w:t>therefore</w:t>
      </w:r>
      <w:r w:rsidR="00AD2BFC" w:rsidRPr="00413475">
        <w:t xml:space="preserve"> </w:t>
      </w:r>
      <w:r w:rsidRPr="00413475">
        <w:t xml:space="preserve">assumed in plants where </w:t>
      </w:r>
      <w:r w:rsidR="00F11FFB" w:rsidRPr="00413475">
        <w:t>supplementally treated</w:t>
      </w:r>
      <w:r w:rsidRPr="00413475">
        <w:t xml:space="preserve"> flowers exhibited significantly higher seed set than open-pollinated </w:t>
      </w:r>
      <w:r w:rsidR="00F31A7C">
        <w:t xml:space="preserve">control </w:t>
      </w:r>
      <w:r w:rsidRPr="00413475">
        <w:t xml:space="preserve">flowers, according to one-tailed Welch’s </w:t>
      </w:r>
      <w:r w:rsidRPr="00413475">
        <w:rPr>
          <w:i/>
        </w:rPr>
        <w:t>t</w:t>
      </w:r>
      <w:r w:rsidRPr="00413475">
        <w:t xml:space="preserve">-tests. The resultant </w:t>
      </w:r>
      <w:r w:rsidRPr="00413475">
        <w:rPr>
          <w:i/>
        </w:rPr>
        <w:t>t</w:t>
      </w:r>
      <w:r w:rsidRPr="00413475">
        <w:t xml:space="preserve">-value of this test was taken as a continuous, quantitative measure of the magnitude of </w:t>
      </w:r>
      <w:r w:rsidR="00862EBD">
        <w:t>pollinator</w:t>
      </w:r>
      <w:r w:rsidRPr="00413475">
        <w:t xml:space="preserve"> limitation per plant. While the ability to differentially allocate resources to out-crossed flowers has been noted in some species </w:t>
      </w:r>
      <w:r w:rsidR="00D12643" w:rsidRPr="00413475">
        <w:fldChar w:fldCharType="begin">
          <w:fldData xml:space="preserve">PEVuZE5vdGU+PENpdGU+PEF1dGhvcj5Bc2htYW48L0F1dGhvcj48WWVhcj4yMDA0PC9ZZWFyPjxS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</w:fldData>
        </w:fldChar>
      </w:r>
      <w:r w:rsidR="00F706D6">
        <w:instrText xml:space="preserve"> ADDIN EN.CITE </w:instrText>
      </w:r>
      <w:r w:rsidR="00F706D6">
        <w:fldChar w:fldCharType="begin">
          <w:fldData xml:space="preserve">PEVuZE5vdGU+PENpdGU+PEF1dGhvcj5Bc2htYW48L0F1dGhvcj48WWVhcj4yMDA0PC9ZZWFyPjxS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</w:fldData>
        </w:fldChar>
      </w:r>
      <w:r w:rsidR="00F706D6">
        <w:instrText xml:space="preserve"> ADDIN EN.CITE.DATA </w:instrText>
      </w:r>
      <w:r w:rsidR="00F706D6">
        <w:fldChar w:fldCharType="end"/>
      </w:r>
      <w:r w:rsidR="00D12643" w:rsidRPr="00413475">
        <w:fldChar w:fldCharType="separate"/>
      </w:r>
      <w:r w:rsidR="00F706D6">
        <w:rPr>
          <w:noProof/>
        </w:rPr>
        <w:t>[</w:t>
      </w:r>
      <w:hyperlink w:anchor="_ENREF_28" w:tooltip="Ashman, 2004 #416" w:history="1">
        <w:r w:rsidR="00F706D6">
          <w:rPr>
            <w:noProof/>
          </w:rPr>
          <w:t>28</w:t>
        </w:r>
      </w:hyperlink>
      <w:r w:rsidR="00F706D6">
        <w:rPr>
          <w:noProof/>
        </w:rPr>
        <w:t xml:space="preserve">, </w:t>
      </w:r>
      <w:hyperlink w:anchor="_ENREF_29" w:tooltip="Wesselingh, 2007 #483" w:history="1">
        <w:r w:rsidR="00F706D6">
          <w:rPr>
            <w:noProof/>
          </w:rPr>
          <w:t>29</w:t>
        </w:r>
      </w:hyperlink>
      <w:r w:rsidR="00F706D6">
        <w:rPr>
          <w:noProof/>
        </w:rPr>
        <w:t>]</w:t>
      </w:r>
      <w:r w:rsidR="00D12643" w:rsidRPr="00413475">
        <w:fldChar w:fldCharType="end"/>
      </w:r>
      <w:r w:rsidRPr="00413475">
        <w:t xml:space="preserve">, we did not believe this to be a confounding issue in our measure of </w:t>
      </w:r>
      <w:r w:rsidR="00862EBD">
        <w:t>pollinator</w:t>
      </w:r>
      <w:r w:rsidRPr="00413475">
        <w:t xml:space="preserve"> limitation given the large gradients and spatially consistent patterns which were subsequently observed.</w:t>
      </w:r>
    </w:p>
    <w:p w14:paraId="0D208BD9" w14:textId="77777777" w:rsidR="00316F10" w:rsidRPr="000E28B7" w:rsidRDefault="00316F10" w:rsidP="00917D42">
      <w:pPr>
        <w:pStyle w:val="Chaptersub-sections"/>
      </w:pPr>
      <w:bookmarkStart w:id="4" w:name="_Toc414216555"/>
      <w:r w:rsidRPr="00413475">
        <w:t>Field and experimental assessment of resistance to herbivory</w:t>
      </w:r>
      <w:bookmarkEnd w:id="4"/>
    </w:p>
    <w:p w14:paraId="34A1CD7D" w14:textId="6DD6D374" w:rsidR="00316F10" w:rsidRPr="000E28B7" w:rsidRDefault="00316F10" w:rsidP="00316F10">
      <w:pPr>
        <w:spacing w:line="360" w:lineRule="auto"/>
        <w:jc w:val="both"/>
        <w:rPr>
          <w:rFonts w:cs="PKXDRW+StoneSerif"/>
          <w:color w:val="000000"/>
        </w:rPr>
      </w:pPr>
      <w:r w:rsidRPr="00413475">
        <w:t xml:space="preserve">All plants from which traits were measured were </w:t>
      </w:r>
      <w:r w:rsidR="00B05477">
        <w:t>also</w:t>
      </w:r>
      <w:r w:rsidRPr="00413475">
        <w:t xml:space="preserve"> surveyed for herbivore damage</w:t>
      </w:r>
      <w:r w:rsidR="00840CE2">
        <w:t xml:space="preserve"> at the same </w:t>
      </w:r>
      <w:r w:rsidR="00924EEF">
        <w:t xml:space="preserve">time </w:t>
      </w:r>
      <w:r w:rsidR="00840CE2">
        <w:t>as when pollinator treatments were initiated</w:t>
      </w:r>
      <w:r w:rsidR="00B20CB4">
        <w:t xml:space="preserve"> in the native range</w:t>
      </w:r>
      <w:r w:rsidR="00840CE2">
        <w:t xml:space="preserve"> (see above)</w:t>
      </w:r>
      <w:r w:rsidR="00B20CB4">
        <w:t xml:space="preserve"> and in early to mid-July in the non-native range</w:t>
      </w:r>
      <w:r w:rsidRPr="00413475">
        <w:t xml:space="preserve">. </w:t>
      </w:r>
      <w:r w:rsidR="00B20CB4">
        <w:t>These time points hence permitted sufficient current-season herbivore damage to accumulate</w:t>
      </w:r>
      <w:r w:rsidR="00924EEF">
        <w:t>, in addition to previous years’ damage evident on older leaves</w:t>
      </w:r>
      <w:r w:rsidR="00B20CB4">
        <w:t xml:space="preserve">. </w:t>
      </w:r>
      <w:r w:rsidRPr="00413475">
        <w:t>Due to the typically large size of shrubs, we assessed</w:t>
      </w:r>
      <w:r w:rsidR="004D0B2A">
        <w:t xml:space="preserve"> herbivore damage in</w:t>
      </w:r>
      <w:r w:rsidRPr="00413475">
        <w:t xml:space="preserve"> 1 m</w:t>
      </w:r>
      <w:r w:rsidRPr="00413475">
        <w:rPr>
          <w:vertAlign w:val="superscript"/>
        </w:rPr>
        <w:t xml:space="preserve">3 </w:t>
      </w:r>
      <w:r w:rsidRPr="00413475">
        <w:t xml:space="preserve">areas at the edge of individuals from ground level upwards. The total number of young and old leaves within this area was counted, and the number of leaves exhibiting herbivore damage </w:t>
      </w:r>
      <w:r w:rsidR="00862EBD">
        <w:t xml:space="preserve">were </w:t>
      </w:r>
      <w:r w:rsidRPr="00413475">
        <w:t xml:space="preserve">recorded for each age class. If present, the area of damage on leaves was usually consistent (ca. 10-15 % area removed). </w:t>
      </w:r>
      <w:r w:rsidR="00DE095A">
        <w:t>A</w:t>
      </w:r>
      <w:r w:rsidR="00DE095A" w:rsidRPr="00413475">
        <w:t xml:space="preserve"> </w:t>
      </w:r>
      <w:r w:rsidRPr="00413475">
        <w:t xml:space="preserve">generalist species of broad-nosed weevil (Coleoptera: Curculionidae: </w:t>
      </w:r>
      <w:proofErr w:type="spellStart"/>
      <w:r w:rsidRPr="00413475">
        <w:t>Entiminae</w:t>
      </w:r>
      <w:proofErr w:type="spellEnd"/>
      <w:r w:rsidRPr="00413475">
        <w:t xml:space="preserve">) known to feed on </w:t>
      </w:r>
      <w:r w:rsidRPr="00413475">
        <w:rPr>
          <w:i/>
        </w:rPr>
        <w:t xml:space="preserve">R. </w:t>
      </w:r>
      <w:proofErr w:type="spellStart"/>
      <w:r w:rsidRPr="00413475">
        <w:rPr>
          <w:i/>
        </w:rPr>
        <w:t>ponticum</w:t>
      </w:r>
      <w:proofErr w:type="spellEnd"/>
      <w:r w:rsidRPr="00413475">
        <w:rPr>
          <w:i/>
        </w:rPr>
        <w:t xml:space="preserve"> </w:t>
      </w:r>
      <w:r w:rsidRPr="00413475">
        <w:t xml:space="preserve">in the </w:t>
      </w:r>
      <w:r w:rsidR="00862EBD">
        <w:t>non-native</w:t>
      </w:r>
      <w:r w:rsidRPr="00413475">
        <w:t xml:space="preserve"> range </w:t>
      </w:r>
      <w:r w:rsidR="00D12643" w:rsidRPr="00413475">
        <w:fldChar w:fldCharType="begin"/>
      </w:r>
      <w:r w:rsidR="00F706D6">
        <w:instrText xml:space="preserve"> ADDIN EN.CITE &lt;EndNote&gt;&lt;Cite&gt;&lt;Author&gt;Judd&lt;/Author&gt;&lt;Year&gt;1992&lt;/Year&gt;&lt;RecNum&gt;71&lt;/RecNum&gt;&lt;DisplayText&gt;[30, 31]&lt;/DisplayText&gt;&lt;record&gt;&lt;rec-number&gt;71&lt;/rec-number&gt;&lt;foreign-keys&gt;&lt;key app="EN" db-id="svpvezxfiter5repw5359wdgr0wetpdfp2ev" timestamp="0"&gt;71&lt;/key&gt;&lt;/foreign-keys&gt;&lt;ref-type name="Journal Article"&gt;17&lt;/ref-type&gt;&lt;contributors&gt;&lt;authors&gt;&lt;author&gt;Judd, S.&lt;/author&gt;&lt;author&gt;Rotherham, I. D.&lt;/author&gt;&lt;/authors&gt;&lt;/contributors&gt;&lt;titles&gt;&lt;title&gt;The phytophagous insect fauna of Rhododendron ponticum L. in Britain&lt;/title&gt;&lt;secondary-title&gt;Entomologist&lt;/secondary-title&gt;&lt;/titles&gt;&lt;pages&gt;134-150&lt;/pages&gt;&lt;volume&gt;111&lt;/volume&gt;&lt;number&gt;3&lt;/number&gt;&lt;dates&gt;&lt;year&gt;1992&lt;/year&gt;&lt;pub-dates&gt;&lt;date&gt;1992&lt;/date&gt;&lt;/pub-dates&gt;&lt;/dates&gt;&lt;isbn&gt;0013-8878&lt;/isbn&gt;&lt;accession-num&gt;BCI:BCI199294095459&lt;/accession-num&gt;&lt;urls&gt;&lt;related-urls&gt;&lt;url&gt;&amp;lt;Go to ISI&amp;gt;://BCI:BCI199294095459&lt;/url&gt;&lt;/related-urls&gt;&lt;/urls&gt;&lt;/record&gt;&lt;/Cite&gt;&lt;Cite&gt;&lt;Author&gt;Yela&lt;/Author&gt;&lt;Year&gt;1997&lt;/Year&gt;&lt;RecNum&gt;72&lt;/RecNum&gt;&lt;record&gt;&lt;rec-number&gt;72&lt;/rec-number&gt;&lt;foreign-keys&gt;&lt;key app="EN" db-id="svpvezxfiter5repw5359wdgr0wetpdfp2ev" timestamp="0"&gt;72&lt;/key&gt;&lt;/foreign-keys&gt;&lt;ref-type name="Journal Article"&gt;17&lt;/ref-type&gt;&lt;contributors&gt;&lt;authors&gt;&lt;author&gt;Yela, J. L.&lt;/author&gt;&lt;author&gt;Lawton, J. H.&lt;/author&gt;&lt;/authors&gt;&lt;/contributors&gt;&lt;titles&gt;&lt;title&gt;Insect herbivore loads on native and introduced plants: a preliminary study&lt;/title&gt;&lt;secondary-title&gt;Entomologia Experimentalis Et Applicata&lt;/secondary-title&gt;&lt;/titles&gt;&lt;pages&gt;275-279&lt;/pages&gt;&lt;volume&gt;85&lt;/volume&gt;&lt;number&gt;3&lt;/number&gt;&lt;dates&gt;&lt;year&gt;1997&lt;/year&gt;&lt;pub-dates&gt;&lt;date&gt;Dec&lt;/date&gt;&lt;/pub-dates&gt;&lt;/dates&gt;&lt;isbn&gt;0013-8703&lt;/isbn&gt;&lt;accession-num&gt;WOS:000071527600010&lt;/accession-num&gt;&lt;urls&gt;&lt;related-urls&gt;&lt;url&gt;&amp;lt;Go to ISI&amp;gt;://WOS:000071527600010&lt;/url&gt;&lt;/related-urls&gt;&lt;/urls&gt;&lt;electronic-resource-num&gt;10.1046/j.1570-7458.1997.00258.x&lt;/electronic-resource-num&gt;&lt;/record&gt;&lt;/Cite&gt;&lt;/EndNote&gt;</w:instrText>
      </w:r>
      <w:r w:rsidR="00D12643" w:rsidRPr="00413475">
        <w:fldChar w:fldCharType="separate"/>
      </w:r>
      <w:r w:rsidR="00F706D6">
        <w:rPr>
          <w:noProof/>
        </w:rPr>
        <w:t>[</w:t>
      </w:r>
      <w:hyperlink w:anchor="_ENREF_30" w:tooltip="Judd, 1992 #71" w:history="1">
        <w:r w:rsidR="00F706D6">
          <w:rPr>
            <w:noProof/>
          </w:rPr>
          <w:t>30</w:t>
        </w:r>
      </w:hyperlink>
      <w:r w:rsidR="00F706D6">
        <w:rPr>
          <w:noProof/>
        </w:rPr>
        <w:t xml:space="preserve">, </w:t>
      </w:r>
      <w:hyperlink w:anchor="_ENREF_31" w:tooltip="Yela, 1997 #72" w:history="1">
        <w:r w:rsidR="00F706D6">
          <w:rPr>
            <w:noProof/>
          </w:rPr>
          <w:t>31</w:t>
        </w:r>
      </w:hyperlink>
      <w:r w:rsidR="00F706D6">
        <w:rPr>
          <w:noProof/>
        </w:rPr>
        <w:t>]</w:t>
      </w:r>
      <w:r w:rsidR="00D12643" w:rsidRPr="00413475">
        <w:fldChar w:fldCharType="end"/>
      </w:r>
      <w:r w:rsidRPr="00413475">
        <w:t xml:space="preserve">, </w:t>
      </w:r>
      <w:r w:rsidR="00862EBD">
        <w:t xml:space="preserve">the </w:t>
      </w:r>
      <w:r w:rsidRPr="00413475">
        <w:t>Black vine weevil (</w:t>
      </w:r>
      <w:proofErr w:type="spellStart"/>
      <w:r w:rsidRPr="00413475">
        <w:rPr>
          <w:i/>
        </w:rPr>
        <w:t>Otiorhynchus</w:t>
      </w:r>
      <w:proofErr w:type="spellEnd"/>
      <w:r w:rsidRPr="00413475">
        <w:rPr>
          <w:i/>
        </w:rPr>
        <w:t xml:space="preserve"> </w:t>
      </w:r>
      <w:proofErr w:type="spellStart"/>
      <w:r w:rsidRPr="00413475">
        <w:rPr>
          <w:i/>
        </w:rPr>
        <w:t>sulcatus</w:t>
      </w:r>
      <w:proofErr w:type="spellEnd"/>
      <w:r w:rsidR="001C4547">
        <w:rPr>
          <w:i/>
        </w:rPr>
        <w:t xml:space="preserve"> </w:t>
      </w:r>
      <w:proofErr w:type="spellStart"/>
      <w:r w:rsidR="001C4547" w:rsidRPr="001C4547">
        <w:t>Fabricius</w:t>
      </w:r>
      <w:proofErr w:type="spellEnd"/>
      <w:r w:rsidRPr="00413475">
        <w:t xml:space="preserve">), </w:t>
      </w:r>
      <w:r w:rsidR="00DE095A">
        <w:t>was</w:t>
      </w:r>
      <w:r w:rsidR="00DE095A" w:rsidRPr="00413475">
        <w:t xml:space="preserve"> </w:t>
      </w:r>
      <w:r w:rsidRPr="00413475">
        <w:t xml:space="preserve">selected for </w:t>
      </w:r>
      <w:r w:rsidR="00862EBD">
        <w:t>bioassay</w:t>
      </w:r>
      <w:r w:rsidR="00F623EC">
        <w:t>s</w:t>
      </w:r>
      <w:r w:rsidR="00862EBD">
        <w:t xml:space="preserve"> and </w:t>
      </w:r>
      <w:r w:rsidRPr="000E28B7">
        <w:t xml:space="preserve">reared from larval stage in a glasshouse on strawberry plants. </w:t>
      </w:r>
      <w:r w:rsidRPr="00413475">
        <w:rPr>
          <w:rFonts w:cs="PKXDRW+StoneSerif"/>
          <w:color w:val="000000"/>
        </w:rPr>
        <w:t>B</w:t>
      </w:r>
      <w:r w:rsidRPr="00413475">
        <w:t xml:space="preserve">ioassays with black vine weevils (BVWs) were conducted using late instar adults in </w:t>
      </w:r>
      <w:r w:rsidRPr="00413475">
        <w:rPr>
          <w:rFonts w:cs="PKXDRW+StoneSerif"/>
          <w:color w:val="000000"/>
        </w:rPr>
        <w:t>pre-oviposition period; a phase lasting 3-6 weeks during which time they consume the most plant foliage. Thirty adults were placed into individual arenas (20 X 10 X 6 cm) and randomly a</w:t>
      </w:r>
      <w:r w:rsidR="009D1B91">
        <w:rPr>
          <w:rFonts w:cs="PKXDRW+StoneSerif"/>
          <w:color w:val="000000"/>
        </w:rPr>
        <w:t>llocated to three treatments: 1) a control artificial diet; 2</w:t>
      </w:r>
      <w:r w:rsidRPr="00413475">
        <w:rPr>
          <w:rFonts w:cs="PKXDRW+StoneSerif"/>
          <w:color w:val="000000"/>
        </w:rPr>
        <w:t xml:space="preserve">) an artificial diet </w:t>
      </w:r>
      <w:r w:rsidR="00D5771B">
        <w:rPr>
          <w:rFonts w:cs="PKXDRW+StoneSerif"/>
          <w:color w:val="000000"/>
        </w:rPr>
        <w:t>with</w:t>
      </w:r>
      <w:r w:rsidRPr="00413475">
        <w:rPr>
          <w:rFonts w:cs="PKXDRW+StoneSerif"/>
          <w:color w:val="000000"/>
        </w:rPr>
        <w:t xml:space="preserve"> GTX I incorporated at nat</w:t>
      </w:r>
      <w:r w:rsidR="009D1B91">
        <w:rPr>
          <w:rFonts w:cs="PKXDRW+StoneSerif"/>
          <w:color w:val="000000"/>
        </w:rPr>
        <w:t>ural leaf concentrations; and 3</w:t>
      </w:r>
      <w:r w:rsidRPr="00413475">
        <w:rPr>
          <w:rFonts w:cs="PKXDRW+StoneSerif"/>
          <w:color w:val="000000"/>
        </w:rPr>
        <w:t xml:space="preserve">) an artificial diet in which ten times the natural concentrations of GTX I was incorporated. Artificial diets for BVWs were constructed following established techniques </w:t>
      </w:r>
      <w:r w:rsidR="00D12643" w:rsidRPr="00413475">
        <w:rPr>
          <w:rFonts w:cs="PKXDRW+StoneSerif"/>
          <w:color w:val="000000"/>
        </w:rPr>
        <w:fldChar w:fldCharType="begin"/>
      </w:r>
      <w:r w:rsidR="00F706D6">
        <w:rPr>
          <w:rFonts w:cs="PKXDRW+StoneSerif"/>
          <w:color w:val="000000"/>
        </w:rPr>
        <w:instrText xml:space="preserve"> ADDIN EN.CITE &lt;EndNote&gt;&lt;Cite&gt;&lt;Author&gt;Bristow&lt;/Author&gt;&lt;Year&gt;1979&lt;/Year&gt;&lt;RecNum&gt;421&lt;/RecNum&gt;&lt;DisplayText&gt;[32, 33]&lt;/DisplayText&gt;&lt;record&gt;&lt;rec-number&gt;421&lt;/rec-number&gt;&lt;foreign-keys&gt;&lt;key app="EN" db-id="svpvezxfiter5repw5359wdgr0wetpdfp2ev" timestamp="0"&gt;421&lt;/key&gt;&lt;/foreign-keys&gt;&lt;ref-type name="Journal Article"&gt;17&lt;/ref-type&gt;&lt;contributors&gt;&lt;authors&gt;&lt;author&gt;Bristow, P. R.&lt;/author&gt;&lt;author&gt;Doss, R. P.&lt;/author&gt;&lt;author&gt;Campbell, R. L.&lt;/author&gt;&lt;/authors&gt;&lt;/contributors&gt;&lt;titles&gt;&lt;title&gt;Membrane-filter bioassay for studying phagostimulartory materials in leaf extracts&lt;/title&gt;&lt;secondary-title&gt;Annals of the Entomological Society of America&lt;/secondary-title&gt;&lt;/titles&gt;&lt;pages&gt;16-18&lt;/pages&gt;&lt;volume&gt;72&lt;/volume&gt;&lt;number&gt;1&lt;/number&gt;&lt;dates&gt;&lt;year&gt;1979&lt;/year&gt;&lt;pub-dates&gt;&lt;date&gt;1979&lt;/date&gt;&lt;/pub-dates&gt;&lt;/dates&gt;&lt;isbn&gt;0013-8746&lt;/isbn&gt;&lt;accession-num&gt;WOS:A1979GL38100004&lt;/accession-num&gt;&lt;urls&gt;&lt;related-urls&gt;&lt;url&gt;&amp;lt;Go to ISI&amp;gt;://WOS:A1979GL38100004&lt;/url&gt;&lt;/related-urls&gt;&lt;/urls&gt;&lt;/record&gt;&lt;/Cite&gt;&lt;Cite&gt;&lt;Author&gt;Shanks&lt;/Author&gt;&lt;Year&gt;1987&lt;/Year&gt;&lt;RecNum&gt;469&lt;/RecNum&gt;&lt;record&gt;&lt;rec-number&gt;469&lt;/rec-number&gt;&lt;foreign-keys&gt;&lt;key app="EN" db-id="svpvezxfiter5repw5359wdgr0wetpdfp2ev" timestamp="0"&gt;469&lt;/key&gt;&lt;/foreign-keys&gt;&lt;ref-type name="Journal Article"&gt;17&lt;/ref-type&gt;&lt;contributors&gt;&lt;authors&gt;&lt;author&gt;Shanks, C. H.&lt;/author&gt;&lt;author&gt;Doss, R. P.&lt;/author&gt;&lt;/authors&gt;&lt;/contributors&gt;&lt;titles&gt;&lt;title&gt;Feeding responses by adults of 5 species of Weevils (Coleoptera, Curculionidae) to sucrose and sterols&lt;/title&gt;&lt;secondary-title&gt;Annals of the Entomological Society of America&lt;/secondary-title&gt;&lt;/titles&gt;&lt;pages&gt;41-46&lt;/pages&gt;&lt;volume&gt;80&lt;/volume&gt;&lt;number&gt;1&lt;/number&gt;&lt;dates&gt;&lt;year&gt;1987&lt;/year&gt;&lt;pub-dates&gt;&lt;date&gt;Jan&lt;/date&gt;&lt;/pub-dates&gt;&lt;/dates&gt;&lt;isbn&gt;0013-8746&lt;/isbn&gt;&lt;accession-num&gt;WOS:A1987G887500008&lt;/accession-num&gt;&lt;urls&gt;&lt;related-urls&gt;&lt;url&gt;&amp;lt;Go to ISI&amp;gt;://WOS:A1987G887500008&lt;/url&gt;&lt;/related-urls&gt;&lt;/urls&gt;&lt;/record&gt;&lt;/Cite&gt;&lt;/EndNote&gt;</w:instrText>
      </w:r>
      <w:r w:rsidR="00D12643" w:rsidRPr="00413475">
        <w:rPr>
          <w:rFonts w:cs="PKXDRW+StoneSerif"/>
          <w:color w:val="000000"/>
        </w:rPr>
        <w:fldChar w:fldCharType="separate"/>
      </w:r>
      <w:r w:rsidR="00F706D6">
        <w:rPr>
          <w:rFonts w:cs="PKXDRW+StoneSerif"/>
          <w:noProof/>
          <w:color w:val="000000"/>
        </w:rPr>
        <w:t>[</w:t>
      </w:r>
      <w:hyperlink w:anchor="_ENREF_32" w:tooltip="Bristow, 1979 #421" w:history="1">
        <w:r w:rsidR="00F706D6">
          <w:rPr>
            <w:rFonts w:cs="PKXDRW+StoneSerif"/>
            <w:noProof/>
            <w:color w:val="000000"/>
          </w:rPr>
          <w:t>32</w:t>
        </w:r>
      </w:hyperlink>
      <w:r w:rsidR="00F706D6">
        <w:rPr>
          <w:rFonts w:cs="PKXDRW+StoneSerif"/>
          <w:noProof/>
          <w:color w:val="000000"/>
        </w:rPr>
        <w:t xml:space="preserve">, </w:t>
      </w:r>
      <w:hyperlink w:anchor="_ENREF_33" w:tooltip="Shanks, 1987 #469" w:history="1">
        <w:r w:rsidR="00F706D6">
          <w:rPr>
            <w:rFonts w:cs="PKXDRW+StoneSerif"/>
            <w:noProof/>
            <w:color w:val="000000"/>
          </w:rPr>
          <w:t>33</w:t>
        </w:r>
      </w:hyperlink>
      <w:r w:rsidR="00F706D6">
        <w:rPr>
          <w:rFonts w:cs="PKXDRW+StoneSerif"/>
          <w:noProof/>
          <w:color w:val="000000"/>
        </w:rPr>
        <w:t>]</w:t>
      </w:r>
      <w:r w:rsidR="00D12643" w:rsidRPr="00413475">
        <w:rPr>
          <w:rFonts w:cs="PKXDRW+StoneSerif"/>
          <w:color w:val="000000"/>
        </w:rPr>
        <w:fldChar w:fldCharType="end"/>
      </w:r>
      <w:r w:rsidRPr="00413475">
        <w:rPr>
          <w:rFonts w:cs="PKXDRW+StoneSerif"/>
          <w:color w:val="000000"/>
        </w:rPr>
        <w:t xml:space="preserve">, which consisted of cellulose acetate disks </w:t>
      </w:r>
      <w:r w:rsidRPr="00413475">
        <w:t>(0.45 µm pore size) treated wi</w:t>
      </w:r>
      <w:r w:rsidRPr="00413475">
        <w:rPr>
          <w:rFonts w:cs="PKXDRW+StoneSerif"/>
          <w:color w:val="000000"/>
        </w:rPr>
        <w:t xml:space="preserve">th water-dissolved sucrose and </w:t>
      </w:r>
      <w:r w:rsidRPr="00413475">
        <w:t xml:space="preserve">β-sitosterol </w:t>
      </w:r>
      <w:r w:rsidRPr="00413475">
        <w:rPr>
          <w:rFonts w:cs="PKXDRW+StoneSerif"/>
          <w:color w:val="000000"/>
        </w:rPr>
        <w:t xml:space="preserve">phagostimulants </w:t>
      </w:r>
      <w:r w:rsidRPr="00413475">
        <w:t xml:space="preserve">at concentrations known to solicit high feeding rates </w:t>
      </w:r>
      <w:r w:rsidR="00D12643" w:rsidRPr="00413475">
        <w:fldChar w:fldCharType="begin"/>
      </w:r>
      <w:r w:rsidR="00F706D6">
        <w:instrText xml:space="preserve"> ADDIN EN.CITE &lt;EndNote&gt;&lt;Cite&gt;&lt;Author&gt;Doss&lt;/Author&gt;&lt;Year&gt;1984&lt;/Year&gt;&lt;RecNum&gt;427&lt;/RecNum&gt;&lt;DisplayText&gt;[34]&lt;/DisplayText&gt;&lt;record&gt;&lt;rec-number&gt;427&lt;/rec-number&gt;&lt;foreign-keys&gt;&lt;key app="EN" db-id="svpvezxfiter5repw5359wdgr0wetpdfp2ev" timestamp="0"&gt;427&lt;/key&gt;&lt;/foreign-keys&gt;&lt;ref-type name="Journal Article"&gt;17&lt;/ref-type&gt;&lt;contributors&gt;&lt;authors&gt;&lt;author&gt;Doss, R. P.&lt;/author&gt;&lt;author&gt;Shanks, C. H.&lt;/author&gt;&lt;/authors&gt;&lt;/contributors&gt;&lt;titles&gt;&lt;title&gt;Black vine weevil, Otiorhynchus sulcatus (Coleoptera, Curculionidae), phagostimulants from Alpine Strawberry&lt;/title&gt;&lt;secondary-title&gt;Environmental Entomology&lt;/secondary-title&gt;&lt;/titles&gt;&lt;pages&gt;691-695&lt;/pages&gt;&lt;volume&gt;13&lt;/volume&gt;&lt;number&gt;3&lt;/number&gt;&lt;dates&gt;&lt;year&gt;1984&lt;/year&gt;&lt;pub-dates&gt;&lt;date&gt;1984&lt;/date&gt;&lt;/pub-dates&gt;&lt;/dates&gt;&lt;isbn&gt;0046-225X&lt;/isbn&gt;&lt;accession-num&gt;WOS:A1984TD75000012&lt;/accession-num&gt;&lt;urls&gt;&lt;related-urls&gt;&lt;url&gt;&amp;lt;Go to ISI&amp;gt;://WOS:A1984TD75000012&lt;/url&gt;&lt;/related-urls&gt;&lt;/urls&gt;&lt;/record&gt;&lt;/Cite&gt;&lt;/EndNote&gt;</w:instrText>
      </w:r>
      <w:r w:rsidR="00D12643" w:rsidRPr="00413475">
        <w:fldChar w:fldCharType="separate"/>
      </w:r>
      <w:r w:rsidR="00F706D6">
        <w:rPr>
          <w:noProof/>
        </w:rPr>
        <w:t>[</w:t>
      </w:r>
      <w:hyperlink w:anchor="_ENREF_34" w:tooltip="Doss, 1984 #427" w:history="1">
        <w:r w:rsidR="00F706D6">
          <w:rPr>
            <w:noProof/>
          </w:rPr>
          <w:t>34</w:t>
        </w:r>
      </w:hyperlink>
      <w:r w:rsidR="00F706D6">
        <w:rPr>
          <w:noProof/>
        </w:rPr>
        <w:t>]</w:t>
      </w:r>
      <w:r w:rsidR="00D12643" w:rsidRPr="00413475">
        <w:fldChar w:fldCharType="end"/>
      </w:r>
      <w:r w:rsidRPr="00413475">
        <w:t xml:space="preserve">. </w:t>
      </w:r>
      <w:r w:rsidRPr="00413475">
        <w:rPr>
          <w:rFonts w:cs="PKXDRW+StoneSerif"/>
          <w:color w:val="000000"/>
        </w:rPr>
        <w:t xml:space="preserve">Sample sizes (the number of BVWs per treatment) were constrained by the limited quantity of GTX I we were able to isolate from several kg </w:t>
      </w:r>
      <w:r w:rsidRPr="00413475">
        <w:rPr>
          <w:rFonts w:cs="PKXDRW+StoneSerif"/>
          <w:color w:val="000000"/>
        </w:rPr>
        <w:lastRenderedPageBreak/>
        <w:t xml:space="preserve">of dried </w:t>
      </w:r>
      <w:r w:rsidRPr="00413475">
        <w:rPr>
          <w:i/>
        </w:rPr>
        <w:t xml:space="preserve">R. </w:t>
      </w:r>
      <w:proofErr w:type="spellStart"/>
      <w:r w:rsidRPr="00413475">
        <w:rPr>
          <w:i/>
        </w:rPr>
        <w:t>ponticum</w:t>
      </w:r>
      <w:proofErr w:type="spellEnd"/>
      <w:r w:rsidRPr="00413475">
        <w:rPr>
          <w:i/>
        </w:rPr>
        <w:t xml:space="preserve"> </w:t>
      </w:r>
      <w:r w:rsidRPr="00413475">
        <w:t>flowers,</w:t>
      </w:r>
      <w:r w:rsidRPr="00413475">
        <w:rPr>
          <w:i/>
        </w:rPr>
        <w:t xml:space="preserve"> </w:t>
      </w:r>
      <w:r w:rsidRPr="00413475">
        <w:t>as per methods previously reported</w:t>
      </w:r>
      <w:r w:rsidR="00FD65B4">
        <w:t xml:space="preserve"> </w:t>
      </w:r>
      <w:r w:rsidR="00D12643">
        <w:fldChar w:fldCharType="begin"/>
      </w:r>
      <w:r w:rsidR="00F706D6">
        <w:instrText xml:space="preserve"> ADDIN EN.CITE &lt;EndNote&gt;&lt;Cite&gt;&lt;Author&gt;Tiedeken&lt;/Author&gt;&lt;Year&gt;2014&lt;/Year&gt;&lt;RecNum&gt;108&lt;/RecNum&gt;&lt;DisplayText&gt;[35]&lt;/DisplayText&gt;&lt;record&gt;&lt;rec-number&gt;108&lt;/rec-number&gt;&lt;foreign-keys&gt;&lt;key app="EN" db-id="svpvezxfiter5repw5359wdgr0wetpdfp2ev" timestamp="0"&gt;108&lt;/key&gt;&lt;/foreign-keys&gt;&lt;ref-type name="Journal Article"&gt;17&lt;/ref-type&gt;&lt;contributors&gt;&lt;authors&gt;&lt;author&gt;Tiedeken, Erin Jo&lt;/author&gt;&lt;author&gt;Stout, Jane C.&lt;/author&gt;&lt;author&gt;Stevenson, Philip C.&lt;/author&gt;&lt;author&gt;Wright, Geraldine A.&lt;/author&gt;&lt;/authors&gt;&lt;/contributors&gt;&lt;titles&gt;&lt;title&gt;Bumblebees are not deterred by ecologically relevant concentrations of nectar toxins&lt;/title&gt;&lt;secondary-title&gt;Journal of Experimental Biology&lt;/secondary-title&gt;&lt;/titles&gt;&lt;pages&gt;1620-1625&lt;/pages&gt;&lt;volume&gt;217&lt;/volume&gt;&lt;number&gt;9&lt;/number&gt;&lt;dates&gt;&lt;year&gt;2014&lt;/year&gt;&lt;pub-dates&gt;&lt;date&gt;May&lt;/date&gt;&lt;/pub-dates&gt;&lt;/dates&gt;&lt;isbn&gt;0022-0949; 1477-9145&lt;/isbn&gt;&lt;accession-num&gt;WOS:000335583500032&lt;/accession-num&gt;&lt;urls&gt;&lt;related-urls&gt;&lt;url&gt;&amp;lt;Go to ISI&amp;gt;://WOS:000335583500032&lt;/url&gt;&lt;/related-urls&gt;&lt;/urls&gt;&lt;electronic-resource-num&gt;10.1242/jeb.097543&lt;/electronic-resource-num&gt;&lt;/record&gt;&lt;/Cite&gt;&lt;/EndNote&gt;</w:instrText>
      </w:r>
      <w:r w:rsidR="00D12643">
        <w:fldChar w:fldCharType="separate"/>
      </w:r>
      <w:r w:rsidR="00F706D6">
        <w:rPr>
          <w:noProof/>
        </w:rPr>
        <w:t>[</w:t>
      </w:r>
      <w:hyperlink w:anchor="_ENREF_35" w:tooltip="Tiedeken, 2014 #108" w:history="1">
        <w:r w:rsidR="00F706D6">
          <w:rPr>
            <w:noProof/>
          </w:rPr>
          <w:t>35</w:t>
        </w:r>
      </w:hyperlink>
      <w:r w:rsidR="00F706D6">
        <w:rPr>
          <w:noProof/>
        </w:rPr>
        <w:t>]</w:t>
      </w:r>
      <w:r w:rsidR="00D12643">
        <w:fldChar w:fldCharType="end"/>
      </w:r>
      <w:r w:rsidRPr="00413475">
        <w:t xml:space="preserve">. However, since there is typically low between-individual variation in BVWs due to obligate parthenogenesis </w:t>
      </w:r>
      <w:r w:rsidR="00D12643" w:rsidRPr="00413475">
        <w:fldChar w:fldCharType="begin"/>
      </w:r>
      <w:r w:rsidR="00F706D6">
        <w:instrText xml:space="preserve"> ADDIN EN.CITE &lt;EndNote&gt;&lt;Cite&gt;&lt;Author&gt;Stenberg&lt;/Author&gt;&lt;Year&gt;2004&lt;/Year&gt;&lt;RecNum&gt;473&lt;/RecNum&gt;&lt;DisplayText&gt;[36]&lt;/DisplayText&gt;&lt;record&gt;&lt;rec-number&gt;473&lt;/rec-number&gt;&lt;foreign-keys&gt;&lt;key app="EN" db-id="svpvezxfiter5repw5359wdgr0wetpdfp2ev" timestamp="0"&gt;473&lt;/key&gt;&lt;/foreign-keys&gt;&lt;ref-type name="Journal Article"&gt;17&lt;/ref-type&gt;&lt;contributors&gt;&lt;authors&gt;&lt;author&gt;Stenberg, P.&lt;/author&gt;&lt;author&gt;Lundmark, M.&lt;/author&gt;&lt;/authors&gt;&lt;/contributors&gt;&lt;titles&gt;&lt;title&gt;Distribution, mechanisms and evolutionary significance of clonality and polyploidy in weevils&lt;/title&gt;&lt;secondary-title&gt;Agricultural and Forest Entomology&lt;/secondary-title&gt;&lt;/titles&gt;&lt;pages&gt;259-266&lt;/pages&gt;&lt;volume&gt;6&lt;/volume&gt;&lt;number&gt;4&lt;/number&gt;&lt;dates&gt;&lt;year&gt;2004&lt;/year&gt;&lt;pub-dates&gt;&lt;date&gt;Nov&lt;/date&gt;&lt;/pub-dates&gt;&lt;/dates&gt;&lt;isbn&gt;1461-9555&lt;/isbn&gt;&lt;accession-num&gt;WOS:000225005300003&lt;/accession-num&gt;&lt;urls&gt;&lt;related-urls&gt;&lt;url&gt;&amp;lt;Go to ISI&amp;gt;://WOS:000225005300003&lt;/url&gt;&lt;/related-urls&gt;&lt;/urls&gt;&lt;electronic-resource-num&gt;10.1111/j.1461-9555.2004.00231.x&lt;/electronic-resource-num&gt;&lt;/record&gt;&lt;/Cite&gt;&lt;/EndNote&gt;</w:instrText>
      </w:r>
      <w:r w:rsidR="00D12643" w:rsidRPr="00413475">
        <w:fldChar w:fldCharType="separate"/>
      </w:r>
      <w:r w:rsidR="00F706D6">
        <w:rPr>
          <w:noProof/>
        </w:rPr>
        <w:t>[</w:t>
      </w:r>
      <w:hyperlink w:anchor="_ENREF_36" w:tooltip="Stenberg, 2004 #473" w:history="1">
        <w:r w:rsidR="00F706D6">
          <w:rPr>
            <w:noProof/>
          </w:rPr>
          <w:t>36</w:t>
        </w:r>
      </w:hyperlink>
      <w:r w:rsidR="00F706D6">
        <w:rPr>
          <w:noProof/>
        </w:rPr>
        <w:t>]</w:t>
      </w:r>
      <w:r w:rsidR="00D12643" w:rsidRPr="00413475">
        <w:fldChar w:fldCharType="end"/>
      </w:r>
      <w:r>
        <w:t>,</w:t>
      </w:r>
      <w:r w:rsidRPr="000E28B7">
        <w:t xml:space="preserve"> we considered these sample sizes adequate. Experiments were conducted for a total of 11 days (with a single change of cellulose disks at day 5.5) in conditions </w:t>
      </w:r>
      <w:r w:rsidRPr="000E28B7">
        <w:rPr>
          <w:rFonts w:cs="PKXDRW+StoneSerif"/>
          <w:color w:val="000000"/>
        </w:rPr>
        <w:t xml:space="preserve">maintained at ca. 21 °C and 85 % relative humidity </w:t>
      </w:r>
      <w:r w:rsidR="00D12643" w:rsidRPr="00413475">
        <w:rPr>
          <w:rFonts w:cs="PKXDRW+StoneSerif"/>
          <w:color w:val="000000"/>
        </w:rPr>
        <w:fldChar w:fldCharType="begin"/>
      </w:r>
      <w:r w:rsidR="00F706D6">
        <w:rPr>
          <w:rFonts w:cs="PKXDRW+StoneSerif"/>
          <w:color w:val="000000"/>
        </w:rPr>
        <w:instrText xml:space="preserve"> ADDIN EN.CITE &lt;EndNote&gt;&lt;Cite&gt;&lt;Author&gt;Fisher&lt;/Author&gt;&lt;Year&gt;2004&lt;/Year&gt;&lt;RecNum&gt;429&lt;/RecNum&gt;&lt;DisplayText&gt;[37, 38]&lt;/DisplayText&gt;&lt;record&gt;&lt;rec-number&gt;429&lt;/rec-number&gt;&lt;foreign-keys&gt;&lt;key app="EN" db-id="svpvezxfiter5repw5359wdgr0wetpdfp2ev" timestamp="0"&gt;429&lt;/key&gt;&lt;/foreign-keys&gt;&lt;ref-type name="Journal Article"&gt;17&lt;/ref-type&gt;&lt;contributors&gt;&lt;authors&gt;&lt;author&gt;Fisher, J. R.&lt;/author&gt;&lt;author&gt;Bruck, D. J.&lt;/author&gt;&lt;/authors&gt;&lt;/contributors&gt;&lt;titles&gt;&lt;title&gt;A technique for continuous mass rearing of the black vine weevil, Otiorhynchus sulcatus&lt;/title&gt;&lt;secondary-title&gt;Entomologia Experimentalis Et Applicata&lt;/secondary-title&gt;&lt;/titles&gt;&lt;pages&gt;71-75&lt;/pages&gt;&lt;volume&gt;113&lt;/volume&gt;&lt;number&gt;1&lt;/number&gt;&lt;dates&gt;&lt;year&gt;2004&lt;/year&gt;&lt;pub-dates&gt;&lt;date&gt;Oct&lt;/date&gt;&lt;/pub-dates&gt;&lt;/dates&gt;&lt;isbn&gt;0013-8703&lt;/isbn&gt;&lt;accession-num&gt;WOS:000224443800008&lt;/accession-num&gt;&lt;urls&gt;&lt;related-urls&gt;&lt;url&gt;&amp;lt;Go to ISI&amp;gt;://WOS:000224443800008&lt;/url&gt;&lt;/related-urls&gt;&lt;/urls&gt;&lt;electronic-resource-num&gt;10.1111/j.0013-8703.2004.00206.x&lt;/electronic-resource-num&gt;&lt;/record&gt;&lt;/Cite&gt;&lt;Cite&gt;&lt;Author&gt;Shanks&lt;/Author&gt;&lt;Year&gt;1973&lt;/Year&gt;&lt;RecNum&gt;470&lt;/RecNum&gt;&lt;record&gt;&lt;rec-number&gt;470&lt;/rec-number&gt;&lt;foreign-keys&gt;&lt;key app="EN" db-id="svpvezxfiter5repw5359wdgr0wetpdfp2ev" timestamp="0"&gt;470&lt;/key&gt;&lt;/foreign-keys&gt;&lt;ref-type name="Journal Article"&gt;17&lt;/ref-type&gt;&lt;contributors&gt;&lt;authors&gt;&lt;author&gt;Shanks, C. H. Jr&lt;/author&gt;&lt;author&gt;Finnigan, B. F.&lt;/author&gt;&lt;/authors&gt;&lt;/contributors&gt;&lt;titles&gt;&lt;title&gt;Temperature and relative humidity effects on eggs and 1st stage larvae of the Black Vine Weevil Otiorhunchus sulcatus&lt;/title&gt;&lt;secondary-title&gt;Environmental Entomology&lt;/secondary-title&gt;&lt;/titles&gt;&lt;pages&gt;855-858&lt;/pages&gt;&lt;volume&gt;2&lt;/volume&gt;&lt;number&gt;5&lt;/number&gt;&lt;dates&gt;&lt;year&gt;1973&lt;/year&gt;&lt;pub-dates&gt;&lt;date&gt;1973&lt;/date&gt;&lt;/pub-dates&gt;&lt;/dates&gt;&lt;isbn&gt;0046-225X&lt;/isbn&gt;&lt;accession-num&gt;BCI:BCI197457030621&lt;/accession-num&gt;&lt;urls&gt;&lt;related-urls&gt;&lt;url&gt;&amp;lt;Go to ISI&amp;gt;://BCI:BCI197457030621&lt;/url&gt;&lt;/related-urls&gt;&lt;/urls&gt;&lt;/record&gt;&lt;/Cite&gt;&lt;/EndNote&gt;</w:instrText>
      </w:r>
      <w:r w:rsidR="00D12643" w:rsidRPr="00413475">
        <w:rPr>
          <w:rFonts w:cs="PKXDRW+StoneSerif"/>
          <w:color w:val="000000"/>
        </w:rPr>
        <w:fldChar w:fldCharType="separate"/>
      </w:r>
      <w:r w:rsidR="00F706D6">
        <w:rPr>
          <w:rFonts w:cs="PKXDRW+StoneSerif"/>
          <w:noProof/>
          <w:color w:val="000000"/>
        </w:rPr>
        <w:t>[</w:t>
      </w:r>
      <w:hyperlink w:anchor="_ENREF_37" w:tooltip="Fisher, 2004 #429" w:history="1">
        <w:r w:rsidR="00F706D6">
          <w:rPr>
            <w:rFonts w:cs="PKXDRW+StoneSerif"/>
            <w:noProof/>
            <w:color w:val="000000"/>
          </w:rPr>
          <w:t>37</w:t>
        </w:r>
      </w:hyperlink>
      <w:r w:rsidR="00F706D6">
        <w:rPr>
          <w:rFonts w:cs="PKXDRW+StoneSerif"/>
          <w:noProof/>
          <w:color w:val="000000"/>
        </w:rPr>
        <w:t xml:space="preserve">, </w:t>
      </w:r>
      <w:hyperlink w:anchor="_ENREF_38" w:tooltip="Shanks, 1973 #470" w:history="1">
        <w:r w:rsidR="00F706D6">
          <w:rPr>
            <w:rFonts w:cs="PKXDRW+StoneSerif"/>
            <w:noProof/>
            <w:color w:val="000000"/>
          </w:rPr>
          <w:t>38</w:t>
        </w:r>
      </w:hyperlink>
      <w:r w:rsidR="00F706D6">
        <w:rPr>
          <w:rFonts w:cs="PKXDRW+StoneSerif"/>
          <w:noProof/>
          <w:color w:val="000000"/>
        </w:rPr>
        <w:t>]</w:t>
      </w:r>
      <w:r w:rsidR="00D12643" w:rsidRPr="00413475">
        <w:rPr>
          <w:rFonts w:cs="PKXDRW+StoneSerif"/>
          <w:color w:val="000000"/>
        </w:rPr>
        <w:fldChar w:fldCharType="end"/>
      </w:r>
      <w:r w:rsidRPr="00413475">
        <w:rPr>
          <w:rFonts w:cs="PKXDRW+StoneSerif"/>
          <w:color w:val="000000"/>
        </w:rPr>
        <w:t>. The cumulative area eaten (mm</w:t>
      </w:r>
      <w:r w:rsidRPr="00413475">
        <w:rPr>
          <w:rFonts w:cs="PKXDRW+StoneSerif"/>
          <w:color w:val="000000"/>
          <w:vertAlign w:val="superscript"/>
        </w:rPr>
        <w:t>2</w:t>
      </w:r>
      <w:r w:rsidRPr="00413475">
        <w:rPr>
          <w:rFonts w:cs="PKXDRW+StoneSerif"/>
          <w:color w:val="000000"/>
        </w:rPr>
        <w:t>) from disks was quantified per weevil from digital scans using ImageJ analysis software</w:t>
      </w:r>
      <w:r w:rsidR="000B2CC9">
        <w:rPr>
          <w:rFonts w:cs="PKXDRW+StoneSerif"/>
          <w:color w:val="000000"/>
        </w:rPr>
        <w:t xml:space="preserve"> (</w:t>
      </w:r>
      <w:r w:rsidR="000B2CC9" w:rsidRPr="000B2CC9">
        <w:rPr>
          <w:rFonts w:cs="PKXDRW+StoneSerif"/>
          <w:color w:val="000000"/>
        </w:rPr>
        <w:t>National Institutes of Health, Bethesda, Maryland, USA</w:t>
      </w:r>
      <w:r w:rsidR="000B2CC9">
        <w:rPr>
          <w:rFonts w:cs="PKXDRW+StoneSerif"/>
          <w:color w:val="000000"/>
        </w:rPr>
        <w:t>)</w:t>
      </w:r>
      <w:r w:rsidRPr="00413475">
        <w:rPr>
          <w:rFonts w:cs="PKXDRW+StoneSerif"/>
          <w:color w:val="000000"/>
        </w:rPr>
        <w:t>. For both field and laboratory assessments, results are reported in terms of resistance (</w:t>
      </w:r>
      <w:proofErr w:type="gramStart"/>
      <w:r w:rsidRPr="00413475">
        <w:rPr>
          <w:rFonts w:cs="PKXDRW+StoneSerif"/>
          <w:color w:val="000000"/>
        </w:rPr>
        <w:t>i.e.</w:t>
      </w:r>
      <w:proofErr w:type="gramEnd"/>
      <w:r w:rsidRPr="00413475">
        <w:rPr>
          <w:rFonts w:cs="PKXDRW+StoneSerif"/>
          <w:color w:val="000000"/>
        </w:rPr>
        <w:t xml:space="preserve"> 1 minus % herbivore damage).</w:t>
      </w:r>
    </w:p>
    <w:p w14:paraId="3E54FD17" w14:textId="117BD4F6" w:rsidR="00316F10" w:rsidRPr="000E28B7" w:rsidRDefault="00316F10" w:rsidP="00917D42">
      <w:pPr>
        <w:pStyle w:val="Chaptersub-sections"/>
      </w:pPr>
      <w:bookmarkStart w:id="5" w:name="_Toc414216556"/>
      <w:r w:rsidRPr="00413475">
        <w:t>Data analysis</w:t>
      </w:r>
      <w:bookmarkEnd w:id="5"/>
    </w:p>
    <w:p w14:paraId="5D7E3C89" w14:textId="79959DEA" w:rsidR="00316F10" w:rsidRPr="000E28B7" w:rsidRDefault="00316F10" w:rsidP="0074511B">
      <w:pPr>
        <w:spacing w:line="360" w:lineRule="auto"/>
        <w:jc w:val="both"/>
      </w:pPr>
      <w:r w:rsidRPr="0074511B">
        <w:rPr>
          <w:b/>
        </w:rPr>
        <w:t xml:space="preserve">Comparison of </w:t>
      </w:r>
      <w:r w:rsidR="001558EC">
        <w:rPr>
          <w:b/>
        </w:rPr>
        <w:t>GTX I</w:t>
      </w:r>
      <w:r w:rsidRPr="0074511B">
        <w:rPr>
          <w:b/>
        </w:rPr>
        <w:t xml:space="preserve"> across ranges</w:t>
      </w:r>
      <w:r w:rsidR="0074511B">
        <w:t xml:space="preserve"> </w:t>
      </w:r>
      <w:r w:rsidR="0074511B" w:rsidRPr="004A27BA">
        <w:rPr>
          <w:b/>
        </w:rPr>
        <w:t>–</w:t>
      </w:r>
      <w:r w:rsidR="0074511B">
        <w:rPr>
          <w:b/>
        </w:rPr>
        <w:t xml:space="preserve"> </w:t>
      </w:r>
      <w:r w:rsidRPr="000E28B7">
        <w:t xml:space="preserve">Geographic variation in </w:t>
      </w:r>
      <w:r w:rsidR="00862EBD">
        <w:t xml:space="preserve">nectar, leaf, and flower </w:t>
      </w:r>
      <w:r w:rsidRPr="000E28B7">
        <w:t xml:space="preserve">GTX I levels was analysed </w:t>
      </w:r>
      <w:r w:rsidR="00862EBD">
        <w:t xml:space="preserve">in separate </w:t>
      </w:r>
      <w:r w:rsidRPr="000E28B7">
        <w:t xml:space="preserve">linear mixed models (LMMs) fit by </w:t>
      </w:r>
      <w:r>
        <w:t xml:space="preserve">restricted maximum likelihood </w:t>
      </w:r>
      <w:r w:rsidRPr="000E28B7">
        <w:t xml:space="preserve">estimation </w:t>
      </w:r>
      <w:r w:rsidR="00862EBD">
        <w:t>using</w:t>
      </w:r>
      <w:r w:rsidRPr="000E28B7">
        <w:t xml:space="preserve"> the R package </w:t>
      </w:r>
      <w:proofErr w:type="spellStart"/>
      <w:r w:rsidRPr="000E28B7">
        <w:t>nlme</w:t>
      </w:r>
      <w:proofErr w:type="spellEnd"/>
      <w:r w:rsidRPr="000E28B7">
        <w:t xml:space="preserve"> </w:t>
      </w:r>
      <w:r w:rsidR="00D12643" w:rsidRPr="00413475">
        <w:fldChar w:fldCharType="begin"/>
      </w:r>
      <w:r w:rsidR="00F706D6">
        <w:instrText xml:space="preserve"> ADDIN EN.CITE &lt;EndNote&gt;&lt;Cite&gt;&lt;Author&gt;Pinheiro&lt;/Author&gt;&lt;Year&gt;2013&lt;/Year&gt;&lt;RecNum&gt;226&lt;/RecNum&gt;&lt;DisplayText&gt;[39]&lt;/DisplayText&gt;&lt;record&gt;&lt;rec-number&gt;226&lt;/rec-number&gt;&lt;foreign-keys&gt;&lt;key app="EN" db-id="svpvezxfiter5repw5359wdgr0wetpdfp2ev" timestamp="0"&gt;226&lt;/key&gt;&lt;/foreign-keys&gt;&lt;ref-type name="Generic"&gt;13&lt;/ref-type&gt;&lt;contributors&gt;&lt;authors&gt;&lt;author&gt;Pinheiro, J&lt;/author&gt;&lt;author&gt;Bates, D&lt;/author&gt;&lt;author&gt;DebRoy, S&lt;/author&gt;&lt;author&gt;Sarkar, D&lt;/author&gt;&lt;/authors&gt;&lt;/contributors&gt;&lt;titles&gt;&lt;title&gt;the R Development Core Team: nlme: Linear and Nonlinear Mixed Effects Models. R package version 3.1-104&lt;/title&gt;&lt;/titles&gt;&lt;dates&gt;&lt;year&gt;2013&lt;/year&gt;&lt;/dates&gt;&lt;urls&gt;&lt;/urls&gt;&lt;/record&gt;&lt;/Cite&gt;&lt;/EndNote&gt;</w:instrText>
      </w:r>
      <w:r w:rsidR="00D12643" w:rsidRPr="00413475">
        <w:fldChar w:fldCharType="separate"/>
      </w:r>
      <w:r w:rsidR="00F706D6">
        <w:rPr>
          <w:noProof/>
        </w:rPr>
        <w:t>[</w:t>
      </w:r>
      <w:hyperlink w:anchor="_ENREF_39" w:tooltip="Pinheiro, 2013 #226" w:history="1">
        <w:r w:rsidR="00F706D6">
          <w:rPr>
            <w:noProof/>
          </w:rPr>
          <w:t>39</w:t>
        </w:r>
      </w:hyperlink>
      <w:r w:rsidR="00F706D6">
        <w:rPr>
          <w:noProof/>
        </w:rPr>
        <w:t>]</w:t>
      </w:r>
      <w:r w:rsidR="00D12643" w:rsidRPr="00413475">
        <w:fldChar w:fldCharType="end"/>
      </w:r>
      <w:r w:rsidRPr="00413475">
        <w:t xml:space="preserve">. </w:t>
      </w:r>
      <w:r w:rsidR="001558EC" w:rsidRPr="00413475">
        <w:t xml:space="preserve">As three </w:t>
      </w:r>
      <w:r w:rsidR="001558EC">
        <w:t>separate</w:t>
      </w:r>
      <w:r w:rsidR="001558EC" w:rsidRPr="00413475">
        <w:t xml:space="preserve"> LMMs were conducted, we employed </w:t>
      </w:r>
      <w:proofErr w:type="spellStart"/>
      <w:r w:rsidR="001558EC" w:rsidRPr="00413475">
        <w:t>Benjamini</w:t>
      </w:r>
      <w:proofErr w:type="spellEnd"/>
      <w:r w:rsidR="001558EC" w:rsidRPr="00413475">
        <w:t xml:space="preserve">-Hochberg adjustment of </w:t>
      </w:r>
      <w:r w:rsidR="001558EC" w:rsidRPr="00413475">
        <w:rPr>
          <w:i/>
        </w:rPr>
        <w:t>p</w:t>
      </w:r>
      <w:r w:rsidR="001558EC" w:rsidRPr="00413475">
        <w:t xml:space="preserve">-values </w:t>
      </w:r>
      <w:r w:rsidR="00F11FFB" w:rsidRPr="00413475">
        <w:t>to</w:t>
      </w:r>
      <w:r w:rsidR="001558EC" w:rsidRPr="00413475">
        <w:t xml:space="preserve"> reduce the familywise error rate.  </w:t>
      </w:r>
      <w:r w:rsidR="001558EC">
        <w:t>N</w:t>
      </w:r>
      <w:r w:rsidR="00862EBD">
        <w:t>on-native</w:t>
      </w:r>
      <w:r w:rsidRPr="00413475">
        <w:t xml:space="preserve"> plants are known to have originated from Spanish as opposed to Portuguese populations </w:t>
      </w:r>
      <w:r w:rsidR="00D12643" w:rsidRPr="00413475">
        <w:fldChar w:fldCharType="begin"/>
      </w:r>
      <w:r w:rsidR="00F706D6">
        <w:instrText xml:space="preserve"> ADDIN EN.CITE &lt;EndNote&gt;&lt;Cite&gt;&lt;Author&gt;Milne&lt;/Author&gt;&lt;Year&gt;2000&lt;/Year&gt;&lt;RecNum&gt;169&lt;/RecNum&gt;&lt;DisplayText&gt;[40]&lt;/DisplayText&gt;&lt;record&gt;&lt;rec-number&gt;169&lt;/rec-number&gt;&lt;foreign-keys&gt;&lt;key app="EN" db-id="svpvezxfiter5repw5359wdgr0wetpdfp2ev" timestamp="0"&gt;169&lt;/key&gt;&lt;/foreign-keys&gt;&lt;ref-type name="Journal Article"&gt;17&lt;/ref-type&gt;&lt;contributors&gt;&lt;authors&gt;&lt;author&gt;Milne, R.I.&lt;/author&gt;&lt;author&gt;Abbott, R.J.&lt;/author&gt;&lt;/authors&gt;&lt;/contributors&gt;&lt;titles&gt;&lt;title&gt;Origin and evolution of invasive naturalized material of Rhododendron ponticum L. in the British Isles&lt;/title&gt;&lt;secondary-title&gt;Molecular Ecology&lt;/secondary-title&gt;&lt;/titles&gt;&lt;pages&gt;541-556&lt;/pages&gt;&lt;volume&gt;9&lt;/volume&gt;&lt;number&gt;5&lt;/number&gt;&lt;dates&gt;&lt;year&gt;2000&lt;/year&gt;&lt;/dates&gt;&lt;isbn&gt;1365-294X&lt;/isbn&gt;&lt;urls&gt;&lt;/urls&gt;&lt;/record&gt;&lt;/Cite&gt;&lt;/EndNote&gt;</w:instrText>
      </w:r>
      <w:r w:rsidR="00D12643" w:rsidRPr="00413475">
        <w:fldChar w:fldCharType="separate"/>
      </w:r>
      <w:r w:rsidR="00F706D6">
        <w:rPr>
          <w:noProof/>
        </w:rPr>
        <w:t>[</w:t>
      </w:r>
      <w:hyperlink w:anchor="_ENREF_40" w:tooltip="Milne, 2000 #169" w:history="1">
        <w:r w:rsidR="00F706D6">
          <w:rPr>
            <w:noProof/>
          </w:rPr>
          <w:t>40</w:t>
        </w:r>
      </w:hyperlink>
      <w:r w:rsidR="00F706D6">
        <w:rPr>
          <w:noProof/>
        </w:rPr>
        <w:t>]</w:t>
      </w:r>
      <w:r w:rsidR="00D12643" w:rsidRPr="00413475">
        <w:fldChar w:fldCharType="end"/>
      </w:r>
      <w:r w:rsidR="00862EBD">
        <w:t xml:space="preserve">, </w:t>
      </w:r>
      <w:r w:rsidR="001558EC">
        <w:t xml:space="preserve">and for this reason </w:t>
      </w:r>
      <w:r w:rsidR="00862EBD">
        <w:t xml:space="preserve">we </w:t>
      </w:r>
      <w:r w:rsidR="001558EC">
        <w:t xml:space="preserve">restricted </w:t>
      </w:r>
      <w:r w:rsidRPr="00413475">
        <w:t xml:space="preserve">range comparisons to the former only. Nectar, </w:t>
      </w:r>
      <w:r w:rsidR="00F11FFB" w:rsidRPr="00413475">
        <w:t>leaf,</w:t>
      </w:r>
      <w:r w:rsidRPr="00413475">
        <w:t xml:space="preserve"> and flower GTX I levels were square root transformed (to improve normality) and fit in LMMs as dependant variables against range (native </w:t>
      </w:r>
      <w:r w:rsidR="00C05B4E">
        <w:t>and</w:t>
      </w:r>
      <w:r w:rsidRPr="00413475">
        <w:t xml:space="preserve"> </w:t>
      </w:r>
      <w:r w:rsidR="00C05B4E">
        <w:t>non-native</w:t>
      </w:r>
      <w:r w:rsidRPr="00413475">
        <w:t xml:space="preserve">) as a fixed effect and population as a nested random effect – with microhabitat variables included as covariates. For model validation, standardised residuals were examined for normality, homogeneity and independence, including spatial autocorrelation </w:t>
      </w:r>
      <w:r w:rsidR="00D12643" w:rsidRPr="00413475">
        <w:fldChar w:fldCharType="begin"/>
      </w:r>
      <w:r w:rsidR="00F706D6">
        <w:instrText xml:space="preserve"> ADDIN EN.CITE &lt;EndNote&gt;&lt;Cite&gt;&lt;Author&gt;Zuur&lt;/Author&gt;&lt;Year&gt;2009&lt;/Year&gt;&lt;RecNum&gt;240&lt;/RecNum&gt;&lt;DisplayText&gt;[41]&lt;/DisplayText&gt;&lt;record&gt;&lt;rec-number&gt;240&lt;/rec-number&gt;&lt;foreign-keys&gt;&lt;key app="EN" db-id="svpvezxfiter5repw5359wdgr0wetpdfp2ev" timestamp="0"&gt;240&lt;/key&gt;&lt;/foreign-keys&gt;&lt;ref-type name="Book Section"&gt;5&lt;/ref-type&gt;&lt;contributors&gt;&lt;authors&gt;&lt;author&gt;Zuur, Alain F&lt;/author&gt;&lt;author&gt;Ieno, Elena N&lt;/author&gt;&lt;author&gt;Walker, Neil J&lt;/author&gt;&lt;author&gt;Saveliev, Anatoly A&lt;/author&gt;&lt;author&gt;Smith, Graham M&lt;/author&gt;&lt;/authors&gt;&lt;/contributors&gt;&lt;titles&gt;&lt;title&gt;Mixed effects modelling for nested data&lt;/title&gt;&lt;secondary-title&gt;Mixed Effects Models and Extensions in Ecology with R&lt;/secondary-title&gt;&lt;/titles&gt;&lt;pages&gt;101-142&lt;/pages&gt;&lt;dates&gt;&lt;year&gt;2009&lt;/year&gt;&lt;/dates&gt;&lt;publisher&gt;Springer&lt;/publisher&gt;&lt;isbn&gt;0387874577&lt;/isbn&gt;&lt;urls&gt;&lt;/urls&gt;&lt;/record&gt;&lt;/Cite&gt;&lt;/EndNote&gt;</w:instrText>
      </w:r>
      <w:r w:rsidR="00D12643" w:rsidRPr="00413475">
        <w:fldChar w:fldCharType="separate"/>
      </w:r>
      <w:r w:rsidR="00F706D6">
        <w:rPr>
          <w:noProof/>
        </w:rPr>
        <w:t>[</w:t>
      </w:r>
      <w:hyperlink w:anchor="_ENREF_41" w:tooltip="Zuur, 2009 #240" w:history="1">
        <w:r w:rsidR="00F706D6">
          <w:rPr>
            <w:noProof/>
          </w:rPr>
          <w:t>41</w:t>
        </w:r>
      </w:hyperlink>
      <w:r w:rsidR="00F706D6">
        <w:rPr>
          <w:noProof/>
        </w:rPr>
        <w:t>]</w:t>
      </w:r>
      <w:r w:rsidR="00D12643" w:rsidRPr="00413475">
        <w:fldChar w:fldCharType="end"/>
      </w:r>
      <w:r w:rsidRPr="00413475">
        <w:t xml:space="preserve">. Non-equal variance of residuals between populations was accounted for in the leaf GTX I model by incorporation of a variance correlation structure (based on population identity), which significantly improved model AIC (Likelihood-ratio test; </w:t>
      </w:r>
      <w:r w:rsidRPr="00413475">
        <w:rPr>
          <w:i/>
        </w:rPr>
        <w:t>L</w:t>
      </w:r>
      <w:r w:rsidRPr="00413475">
        <w:t xml:space="preserve"> = 20.3, </w:t>
      </w:r>
      <w:r w:rsidRPr="00413475">
        <w:rPr>
          <w:i/>
        </w:rPr>
        <w:t>p</w:t>
      </w:r>
      <w:r w:rsidRPr="00413475">
        <w:t xml:space="preserve">=0.016). </w:t>
      </w:r>
    </w:p>
    <w:p w14:paraId="4EE54429" w14:textId="566F4D9A" w:rsidR="00316F10" w:rsidRPr="0074511B" w:rsidRDefault="00316F10" w:rsidP="00316F10">
      <w:pPr>
        <w:spacing w:line="360" w:lineRule="auto"/>
        <w:jc w:val="both"/>
        <w:rPr>
          <w:b/>
          <w:i/>
        </w:rPr>
      </w:pPr>
      <w:r w:rsidRPr="0074511B">
        <w:rPr>
          <w:b/>
        </w:rPr>
        <w:t>Natural selection on plant toxin levels</w:t>
      </w:r>
      <w:r w:rsidR="0074511B">
        <w:rPr>
          <w:b/>
          <w:i/>
        </w:rPr>
        <w:t xml:space="preserve"> </w:t>
      </w:r>
      <w:r w:rsidR="0074511B" w:rsidRPr="004A27BA">
        <w:rPr>
          <w:b/>
        </w:rPr>
        <w:t>–</w:t>
      </w:r>
      <w:r w:rsidR="0074511B">
        <w:rPr>
          <w:b/>
        </w:rPr>
        <w:t xml:space="preserve"> </w:t>
      </w:r>
      <w:r w:rsidR="002E7962">
        <w:t>Before implementing</w:t>
      </w:r>
      <w:r w:rsidR="002E7962" w:rsidRPr="000E28B7">
        <w:t xml:space="preserve"> </w:t>
      </w:r>
      <w:r w:rsidRPr="000E28B7">
        <w:t>selection analyses, we first: A.) controlled traits for potential confounding effects of environmental heterogeneity</w:t>
      </w:r>
      <w:r>
        <w:t>,</w:t>
      </w:r>
      <w:r w:rsidRPr="000E28B7">
        <w:t xml:space="preserve"> as strong abiotic-mediated covariance between traits and fitness can bias estimates of selection gradients </w:t>
      </w:r>
      <w:r w:rsidR="00D12643" w:rsidRPr="00413475">
        <w:fldChar w:fldCharType="begin"/>
      </w:r>
      <w:r w:rsidR="00F706D6">
        <w:instrText xml:space="preserve"> ADDIN EN.CITE &lt;EndNote&gt;&lt;Cite&gt;&lt;Author&gt;Ashman&lt;/Author&gt;&lt;Year&gt;2004&lt;/Year&gt;&lt;RecNum&gt;417&lt;/RecNum&gt;&lt;DisplayText&gt;[42, 43]&lt;/DisplayText&gt;&lt;record&gt;&lt;rec-number&gt;417&lt;/rec-number&gt;&lt;foreign-keys&gt;&lt;key app="EN" db-id="svpvezxfiter5repw5359wdgr0wetpdfp2ev" timestamp="0"&gt;417&lt;/key&gt;&lt;/foreign-keys&gt;&lt;ref-type name="Journal Article"&gt;17&lt;/ref-type&gt;&lt;contributors&gt;&lt;authors&gt;&lt;author&gt;Ashman, T. L.&lt;/author&gt;&lt;author&gt;Morgan, M. T.&lt;/author&gt;&lt;/authors&gt;&lt;/contributors&gt;&lt;titles&gt;&lt;title&gt;Explaining phenotypic selection on plant attractive characters: male function, gender balance or ecological context?&lt;/title&gt;&lt;secondary-title&gt;Proceedings of the Royal Society B-Biological Sciences&lt;/secondary-title&gt;&lt;/titles&gt;&lt;pages&gt;553-559&lt;/pages&gt;&lt;volume&gt;271&lt;/volume&gt;&lt;number&gt;1539&lt;/number&gt;&lt;dates&gt;&lt;year&gt;2004&lt;/year&gt;&lt;pub-dates&gt;&lt;date&gt;Mar 22&lt;/date&gt;&lt;/pub-dates&gt;&lt;/dates&gt;&lt;isbn&gt;0962-8452&lt;/isbn&gt;&lt;accession-num&gt;WOS:000220568100001&lt;/accession-num&gt;&lt;urls&gt;&lt;related-urls&gt;&lt;url&gt;&amp;lt;Go to ISI&amp;gt;://WOS:000220568100001&lt;/url&gt;&lt;/related-urls&gt;&lt;/urls&gt;&lt;electronic-resource-num&gt;10.1098/rspb.2003..2642&lt;/electronic-resource-num&gt;&lt;/record&gt;&lt;/Cite&gt;&lt;Cite&gt;&lt;Author&gt;Rausher&lt;/Author&gt;&lt;Year&gt;1992&lt;/Year&gt;&lt;RecNum&gt;466&lt;/RecNum&gt;&lt;record&gt;&lt;rec-number&gt;466&lt;/rec-number&gt;&lt;foreign-keys&gt;&lt;key app="EN" db-id="svpvezxfiter5repw5359wdgr0wetpdfp2ev" timestamp="0"&gt;466&lt;/key&gt;&lt;/foreign-keys&gt;&lt;ref-type name="Journal Article"&gt;17&lt;/ref-type&gt;&lt;contributors&gt;&lt;authors&gt;&lt;author&gt;Rausher, M. D.&lt;/author&gt;&lt;/authors&gt;&lt;/contributors&gt;&lt;titles&gt;&lt;title&gt;The measurement of selection on quantitative traits – biases due to environmental convariances between traits and fitness&lt;/title&gt;&lt;secondary-title&gt;Evolution&lt;/secondary-title&gt;&lt;/titles&gt;&lt;pages&gt;616-626&lt;/pages&gt;&lt;volume&gt;46&lt;/volume&gt;&lt;number&gt;3&lt;/number&gt;&lt;dates&gt;&lt;year&gt;1992&lt;/year&gt;&lt;pub-dates&gt;&lt;date&gt;Jun&lt;/date&gt;&lt;/pub-dates&gt;&lt;/dates&gt;&lt;isbn&gt;0014-3820&lt;/isbn&gt;&lt;accession-num&gt;WOS:A1992JB06700004&lt;/accession-num&gt;&lt;urls&gt;&lt;related-urls&gt;&lt;url&gt;&amp;lt;Go to ISI&amp;gt;://WOS:A1992JB06700004&lt;/url&gt;&lt;/related-urls&gt;&lt;/urls&gt;&lt;electronic-resource-num&gt;10.2307/2409632&lt;/electronic-resource-num&gt;&lt;/record&gt;&lt;/Cite&gt;&lt;/EndNote&gt;</w:instrText>
      </w:r>
      <w:r w:rsidR="00D12643" w:rsidRPr="00413475">
        <w:fldChar w:fldCharType="separate"/>
      </w:r>
      <w:r w:rsidR="00F706D6">
        <w:rPr>
          <w:noProof/>
        </w:rPr>
        <w:t>[</w:t>
      </w:r>
      <w:hyperlink w:anchor="_ENREF_42" w:tooltip="Ashman, 2004 #417" w:history="1">
        <w:r w:rsidR="00F706D6">
          <w:rPr>
            <w:noProof/>
          </w:rPr>
          <w:t>42</w:t>
        </w:r>
      </w:hyperlink>
      <w:r w:rsidR="00F706D6">
        <w:rPr>
          <w:noProof/>
        </w:rPr>
        <w:t xml:space="preserve">, </w:t>
      </w:r>
      <w:hyperlink w:anchor="_ENREF_43" w:tooltip="Rausher, 1992 #466" w:history="1">
        <w:r w:rsidR="00F706D6">
          <w:rPr>
            <w:noProof/>
          </w:rPr>
          <w:t>43</w:t>
        </w:r>
      </w:hyperlink>
      <w:r w:rsidR="00F706D6">
        <w:rPr>
          <w:noProof/>
        </w:rPr>
        <w:t>]</w:t>
      </w:r>
      <w:r w:rsidR="00D12643" w:rsidRPr="00413475">
        <w:fldChar w:fldCharType="end"/>
      </w:r>
      <w:r w:rsidRPr="00413475">
        <w:t xml:space="preserve">; and B.) affirmed the legitimacy of pooling population data </w:t>
      </w:r>
      <w:r w:rsidR="00D12643" w:rsidRPr="00413475">
        <w:fldChar w:fldCharType="begin"/>
      </w:r>
      <w:r w:rsidR="00F706D6">
        <w:instrText xml:space="preserve"> ADDIN EN.CITE &lt;EndNote&gt;&lt;Cite&gt;&lt;Author&gt;Scheiner&lt;/Author&gt;&lt;Year&gt;2000&lt;/Year&gt;&lt;RecNum&gt;119&lt;/RecNum&gt;&lt;DisplayText&gt;[44]&lt;/DisplayText&gt;&lt;record&gt;&lt;rec-number&gt;119&lt;/rec-number&gt;&lt;foreign-keys&gt;&lt;key app="EN" db-id="svpvezxfiter5repw5359wdgr0wetpdfp2ev" timestamp="0"&gt;119&lt;/key&gt;&lt;/foreign-keys&gt;&lt;ref-type name="Journal Article"&gt;17&lt;/ref-type&gt;&lt;contributors&gt;&lt;authors&gt;&lt;author&gt;Scheiner, S. M.&lt;/author&gt;&lt;author&gt;Mitchell, R. J.&lt;/author&gt;&lt;author&gt;Callahan, H. S.&lt;/author&gt;&lt;/authors&gt;&lt;/contributors&gt;&lt;titles&gt;&lt;title&gt;Using path analysis to measure natural selection&lt;/title&gt;&lt;secondary-title&gt;Journal of Evolutionary Biology&lt;/secondary-title&gt;&lt;/titles&gt;&lt;pages&gt;423-433&lt;/pages&gt;&lt;volume&gt;13&lt;/volume&gt;&lt;number&gt;3&lt;/number&gt;&lt;dates&gt;&lt;year&gt;2000&lt;/year&gt;&lt;pub-dates&gt;&lt;date&gt;May&lt;/date&gt;&lt;/pub-dates&gt;&lt;/dates&gt;&lt;isbn&gt;1010-061X&lt;/isbn&gt;&lt;accession-num&gt;WOS:000087030000007&lt;/accession-num&gt;&lt;urls&gt;&lt;related-urls&gt;&lt;url&gt;&amp;lt;Go to ISI&amp;gt;://WOS:000087030000007&lt;/url&gt;&lt;/related-urls&gt;&lt;/urls&gt;&lt;/record&gt;&lt;/Cite&gt;&lt;/EndNote&gt;</w:instrText>
      </w:r>
      <w:r w:rsidR="00D12643" w:rsidRPr="00413475">
        <w:fldChar w:fldCharType="separate"/>
      </w:r>
      <w:r w:rsidR="00F706D6">
        <w:rPr>
          <w:noProof/>
        </w:rPr>
        <w:t>[</w:t>
      </w:r>
      <w:hyperlink w:anchor="_ENREF_44" w:tooltip="Scheiner, 2000 #119" w:history="1">
        <w:r w:rsidR="00F706D6">
          <w:rPr>
            <w:noProof/>
          </w:rPr>
          <w:t>44</w:t>
        </w:r>
      </w:hyperlink>
      <w:r w:rsidR="00F706D6">
        <w:rPr>
          <w:noProof/>
        </w:rPr>
        <w:t>]</w:t>
      </w:r>
      <w:r w:rsidR="00D12643" w:rsidRPr="00413475">
        <w:fldChar w:fldCharType="end"/>
      </w:r>
      <w:r w:rsidR="00A9020E">
        <w:t xml:space="preserve"> in order to assess </w:t>
      </w:r>
      <w:r w:rsidRPr="00413475">
        <w:t>selection at the range level. Details</w:t>
      </w:r>
      <w:r w:rsidR="0055788F">
        <w:t xml:space="preserve"> of these steps are provided (see Supplementary M</w:t>
      </w:r>
      <w:r w:rsidRPr="00413475">
        <w:t>ethods</w:t>
      </w:r>
      <w:r w:rsidR="00791891">
        <w:t>)</w:t>
      </w:r>
      <w:r w:rsidRPr="00413475">
        <w:t xml:space="preserve">. Subsequently, estimates of directional selection were obtained for each range through multiple regression of relative fitness on standardized traits </w:t>
      </w:r>
      <w:r w:rsidR="00D12643" w:rsidRPr="00413475">
        <w:fldChar w:fldCharType="begin"/>
      </w:r>
      <w:r w:rsidR="00F706D6">
        <w:instrText xml:space="preserve"> ADDIN EN.CITE &lt;EndNote&gt;&lt;Cite&gt;&lt;Author&gt;Lande&lt;/Author&gt;&lt;Year&gt;1983&lt;/Year&gt;&lt;RecNum&gt;452&lt;/RecNum&gt;&lt;DisplayText&gt;[45]&lt;/DisplayText&gt;&lt;record&gt;&lt;rec-number&gt;452&lt;/rec-number&gt;&lt;foreign-keys&gt;&lt;key app="EN" db-id="svpvezxfiter5repw5359wdgr0wetpdfp2ev" timestamp="0"&gt;452&lt;/key&gt;&lt;/foreign-keys&gt;&lt;ref-type name="Journal Article"&gt;17&lt;/ref-type&gt;&lt;contributors&gt;&lt;authors&gt;&lt;author&gt;Lande, Russell&lt;/author&gt;&lt;author&gt;Arnold, Stevan J&lt;/author&gt;&lt;/authors&gt;&lt;/contributors&gt;&lt;titles&gt;&lt;title&gt;The measurement of selection on correlated characters&lt;/title&gt;&lt;secondary-title&gt;Evolution&lt;/secondary-title&gt;&lt;/titles&gt;&lt;pages&gt;1210-1226&lt;/pages&gt;&lt;dates&gt;&lt;year&gt;1983&lt;/year&gt;&lt;/dates&gt;&lt;isbn&gt;0014-3820&lt;/isbn&gt;&lt;urls&gt;&lt;/urls&gt;&lt;/record&gt;&lt;/Cite&gt;&lt;/EndNote&gt;</w:instrText>
      </w:r>
      <w:r w:rsidR="00D12643" w:rsidRPr="00413475">
        <w:fldChar w:fldCharType="separate"/>
      </w:r>
      <w:r w:rsidR="00F706D6">
        <w:rPr>
          <w:noProof/>
        </w:rPr>
        <w:t>[</w:t>
      </w:r>
      <w:hyperlink w:anchor="_ENREF_45" w:tooltip="Lande, 1983 #452" w:history="1">
        <w:r w:rsidR="00F706D6">
          <w:rPr>
            <w:noProof/>
          </w:rPr>
          <w:t>45</w:t>
        </w:r>
      </w:hyperlink>
      <w:r w:rsidR="00F706D6">
        <w:rPr>
          <w:noProof/>
        </w:rPr>
        <w:t>]</w:t>
      </w:r>
      <w:r w:rsidR="00D12643" w:rsidRPr="00413475">
        <w:fldChar w:fldCharType="end"/>
      </w:r>
      <w:r w:rsidRPr="00413475">
        <w:t xml:space="preserve"> within a path analytical framework – following terminology of </w:t>
      </w:r>
      <w:proofErr w:type="spellStart"/>
      <w:r w:rsidRPr="00413475">
        <w:t>Scheiner</w:t>
      </w:r>
      <w:proofErr w:type="spellEnd"/>
      <w:r w:rsidRPr="00413475">
        <w:t xml:space="preserve"> et al. </w:t>
      </w:r>
      <w:r w:rsidR="00D12643" w:rsidRPr="00413475">
        <w:fldChar w:fldCharType="begin"/>
      </w:r>
      <w:r w:rsidR="00F706D6">
        <w:instrText xml:space="preserve"> ADDIN EN.CITE &lt;EndNote&gt;&lt;Cite ExcludeAuth="1"&gt;&lt;Author&gt;Scheiner&lt;/Author&gt;&lt;Year&gt;2000&lt;/Year&gt;&lt;RecNum&gt;119&lt;/RecNum&gt;&lt;DisplayText&gt;[44]&lt;/DisplayText&gt;&lt;record&gt;&lt;rec-number&gt;119&lt;/rec-number&gt;&lt;foreign-keys&gt;&lt;key app="EN" db-id="svpvezxfiter5repw5359wdgr0wetpdfp2ev" timestamp="0"&gt;119&lt;/key&gt;&lt;/foreign-keys&gt;&lt;ref-type name="Journal Article"&gt;17&lt;/ref-type&gt;&lt;contributors&gt;&lt;authors&gt;&lt;author&gt;Scheiner, S. M.&lt;/author&gt;&lt;author&gt;Mitchell, R. J.&lt;/author&gt;&lt;author&gt;Callahan, H. S.&lt;/author&gt;&lt;/authors&gt;&lt;/contributors&gt;&lt;titles&gt;&lt;title&gt;Using path analysis to measure natural selection&lt;/title&gt;&lt;secondary-title&gt;Journal of Evolutionary Biology&lt;/secondary-title&gt;&lt;/titles&gt;&lt;pages&gt;423-433&lt;/pages&gt;&lt;volume&gt;13&lt;/volume&gt;&lt;number&gt;3&lt;/number&gt;&lt;dates&gt;&lt;year&gt;2000&lt;/year&gt;&lt;pub-dates&gt;&lt;date&gt;May&lt;/date&gt;&lt;/pub-dates&gt;&lt;/dates&gt;&lt;isbn&gt;1010-061X&lt;/isbn&gt;&lt;accession-num&gt;WOS:000087030000007&lt;/accession-num&gt;&lt;urls&gt;&lt;related-urls&gt;&lt;url&gt;&amp;lt;Go to ISI&amp;gt;://WOS:000087030000007&lt;/url&gt;&lt;/related-urls&gt;&lt;/urls&gt;&lt;/record&gt;&lt;/Cite&gt;&lt;/EndNote&gt;</w:instrText>
      </w:r>
      <w:r w:rsidR="00D12643" w:rsidRPr="00413475">
        <w:fldChar w:fldCharType="separate"/>
      </w:r>
      <w:r w:rsidR="00F706D6">
        <w:rPr>
          <w:noProof/>
        </w:rPr>
        <w:t>[</w:t>
      </w:r>
      <w:hyperlink w:anchor="_ENREF_44" w:tooltip="Scheiner, 2000 #119" w:history="1">
        <w:r w:rsidR="00F706D6">
          <w:rPr>
            <w:noProof/>
          </w:rPr>
          <w:t>44</w:t>
        </w:r>
      </w:hyperlink>
      <w:r w:rsidR="00F706D6">
        <w:rPr>
          <w:noProof/>
        </w:rPr>
        <w:t>]</w:t>
      </w:r>
      <w:r w:rsidR="00D12643" w:rsidRPr="00413475">
        <w:fldChar w:fldCharType="end"/>
      </w:r>
      <w:r w:rsidRPr="00413475">
        <w:t xml:space="preserve">. For path models, a hypothesized causal structure between leaf, nectar and flower GTX I </w:t>
      </w:r>
      <w:proofErr w:type="gramStart"/>
      <w:r w:rsidRPr="00413475">
        <w:t>levels</w:t>
      </w:r>
      <w:proofErr w:type="gramEnd"/>
      <w:r w:rsidRPr="00413475">
        <w:t xml:space="preserve"> and relative fitness was assessed. In addition, we tested for non-linear selection on traits, including quadratic (disruptive/stabilizing) and correlational selection </w:t>
      </w:r>
      <w:r w:rsidR="00D12643" w:rsidRPr="00413475">
        <w:fldChar w:fldCharType="begin"/>
      </w:r>
      <w:r w:rsidR="00F706D6">
        <w:instrText xml:space="preserve"> ADDIN EN.CITE &lt;EndNote&gt;&lt;Cite&gt;&lt;Author&gt;Lande&lt;/Author&gt;&lt;Year&gt;1983&lt;/Year&gt;&lt;RecNum&gt;452&lt;/RecNum&gt;&lt;DisplayText&gt;[45]&lt;/DisplayText&gt;&lt;record&gt;&lt;rec-number&gt;452&lt;/rec-number&gt;&lt;foreign-keys&gt;&lt;key app="EN" db-id="svpvezxfiter5repw5359wdgr0wetpdfp2ev" timestamp="0"&gt;452&lt;/key&gt;&lt;/foreign-keys&gt;&lt;ref-type name="Journal Article"&gt;17&lt;/ref-type&gt;&lt;contributors&gt;&lt;authors&gt;&lt;author&gt;Lande, Russell&lt;/author&gt;&lt;author&gt;Arnold, Stevan J&lt;/author&gt;&lt;/authors&gt;&lt;/contributors&gt;&lt;titles&gt;&lt;title&gt;The measurement of selection on correlated characters&lt;/title&gt;&lt;secondary-title&gt;Evolution&lt;/secondary-title&gt;&lt;/titles&gt;&lt;pages&gt;1210-1226&lt;/pages&gt;&lt;dates&gt;&lt;year&gt;1983&lt;/year&gt;&lt;/dates&gt;&lt;isbn&gt;0014-3820&lt;/isbn&gt;&lt;urls&gt;&lt;/urls&gt;&lt;/record&gt;&lt;/Cite&gt;&lt;/EndNote&gt;</w:instrText>
      </w:r>
      <w:r w:rsidR="00D12643" w:rsidRPr="00413475">
        <w:fldChar w:fldCharType="separate"/>
      </w:r>
      <w:r w:rsidR="00F706D6">
        <w:rPr>
          <w:noProof/>
        </w:rPr>
        <w:t>[</w:t>
      </w:r>
      <w:hyperlink w:anchor="_ENREF_45" w:tooltip="Lande, 1983 #452" w:history="1">
        <w:r w:rsidR="00F706D6">
          <w:rPr>
            <w:noProof/>
          </w:rPr>
          <w:t>45</w:t>
        </w:r>
      </w:hyperlink>
      <w:r w:rsidR="00F706D6">
        <w:rPr>
          <w:noProof/>
        </w:rPr>
        <w:t>]</w:t>
      </w:r>
      <w:r w:rsidR="00D12643" w:rsidRPr="00413475">
        <w:fldChar w:fldCharType="end"/>
      </w:r>
      <w:r w:rsidRPr="00413475">
        <w:t>. However, as no significant non-linear selection was detected (data not shown)</w:t>
      </w:r>
      <w:r>
        <w:t>,</w:t>
      </w:r>
      <w:r w:rsidRPr="000E28B7">
        <w:t xml:space="preserve"> we focussed on directional selection only. We </w:t>
      </w:r>
      <w:r w:rsidRPr="000E28B7">
        <w:lastRenderedPageBreak/>
        <w:t>employed mean-standardization of traits to allow output of mean-standardized selection gradients (</w:t>
      </w:r>
      <w:r w:rsidRPr="000E28B7">
        <w:rPr>
          <w:rFonts w:ascii="Arial" w:hAnsi="Arial" w:cs="Arial"/>
          <w:i/>
          <w:sz w:val="20"/>
        </w:rPr>
        <w:t>β</w:t>
      </w:r>
      <w:r w:rsidRPr="000E28B7">
        <w:rPr>
          <w:rFonts w:ascii="Arial" w:hAnsi="Arial" w:cs="Arial"/>
          <w:i/>
          <w:sz w:val="20"/>
          <w:vertAlign w:val="subscript"/>
        </w:rPr>
        <w:t>µ</w:t>
      </w:r>
      <w:r w:rsidRPr="000E28B7">
        <w:t xml:space="preserve">) from analyses, as a measure of intensity of selection. These are deemed superior where comparisons of the strength of natural selection are desired, for instance between traits, or across geographic space </w:t>
      </w:r>
      <w:r w:rsidR="00D12643" w:rsidRPr="00413475">
        <w:fldChar w:fldCharType="begin"/>
      </w:r>
      <w:r w:rsidR="00F706D6">
        <w:instrText xml:space="preserve"> ADDIN EN.CITE &lt;EndNote&gt;&lt;Cite&gt;&lt;Author&gt;Matsumura&lt;/Author&gt;&lt;Year&gt;2012&lt;/Year&gt;&lt;RecNum&gt;107&lt;/RecNum&gt;&lt;DisplayText&gt;[46]&lt;/DisplayText&gt;&lt;record&gt;&lt;rec-number&gt;107&lt;/rec-number&gt;&lt;foreign-keys&gt;&lt;key app="EN" db-id="svpvezxfiter5repw5359wdgr0wetpdfp2ev" timestamp="0"&gt;107&lt;/key&gt;&lt;/foreign-keys&gt;&lt;ref-type name="Journal Article"&gt;17&lt;/ref-type&gt;&lt;contributors&gt;&lt;authors&gt;&lt;author&gt;Matsumura, Shuichi&lt;/author&gt;&lt;author&gt;Arlinghaus, Robert&lt;/author&gt;&lt;author&gt;Dieckmann, Ulf&lt;/author&gt;&lt;/authors&gt;&lt;/contributors&gt;&lt;titles&gt;&lt;title&gt;Standardizing Selection Strengths to Study Selection in the Wild: A Critical Comparison and Suggestions for the Future&lt;/title&gt;&lt;secondary-title&gt;Bioscience&lt;/secondary-title&gt;&lt;/titles&gt;&lt;pages&gt;1039-1054&lt;/pages&gt;&lt;volume&gt;62&lt;/volume&gt;&lt;number&gt;12&lt;/number&gt;&lt;dates&gt;&lt;year&gt;2012&lt;/year&gt;&lt;pub-dates&gt;&lt;date&gt;Dec&lt;/date&gt;&lt;/pub-dates&gt;&lt;/dates&gt;&lt;isbn&gt;0006-3568&lt;/isbn&gt;&lt;accession-num&gt;WOS:000312916000008&lt;/accession-num&gt;&lt;urls&gt;&lt;related-urls&gt;&lt;url&gt;&amp;lt;Go to ISI&amp;gt;://WOS:000312916000008&lt;/url&gt;&lt;/related-urls&gt;&lt;/urls&gt;&lt;electronic-resource-num&gt;10.1525/bio.2012.62.12.6&lt;/electronic-resource-num&gt;&lt;/record&gt;&lt;/Cite&gt;&lt;/EndNote&gt;</w:instrText>
      </w:r>
      <w:r w:rsidR="00D12643" w:rsidRPr="00413475">
        <w:fldChar w:fldCharType="separate"/>
      </w:r>
      <w:r w:rsidR="00F706D6">
        <w:rPr>
          <w:noProof/>
        </w:rPr>
        <w:t>[</w:t>
      </w:r>
      <w:hyperlink w:anchor="_ENREF_46" w:tooltip="Matsumura, 2012 #107" w:history="1">
        <w:r w:rsidR="00F706D6">
          <w:rPr>
            <w:noProof/>
          </w:rPr>
          <w:t>46</w:t>
        </w:r>
      </w:hyperlink>
      <w:r w:rsidR="00F706D6">
        <w:rPr>
          <w:noProof/>
        </w:rPr>
        <w:t>]</w:t>
      </w:r>
      <w:r w:rsidR="00D12643" w:rsidRPr="00413475">
        <w:fldChar w:fldCharType="end"/>
      </w:r>
      <w:r w:rsidRPr="00413475">
        <w:t xml:space="preserve"> – with the added advantage of their interpretation as fitness elasticities </w:t>
      </w:r>
      <w:r w:rsidR="00D12643" w:rsidRPr="00413475">
        <w:fldChar w:fldCharType="begin"/>
      </w:r>
      <w:r w:rsidR="00F706D6">
        <w:instrText xml:space="preserve"> ADDIN EN.CITE &lt;EndNote&gt;&lt;Cite&gt;&lt;Author&gt;Hereford&lt;/Author&gt;&lt;Year&gt;2004&lt;/Year&gt;&lt;RecNum&gt;436&lt;/RecNum&gt;&lt;DisplayText&gt;[47, 48]&lt;/DisplayText&gt;&lt;record&gt;&lt;rec-number&gt;436&lt;/rec-number&gt;&lt;foreign-keys&gt;&lt;key app="EN" db-id="svpvezxfiter5repw5359wdgr0wetpdfp2ev" timestamp="0"&gt;436&lt;/key&gt;&lt;/foreign-keys&gt;&lt;ref-type name="Journal Article"&gt;17&lt;/ref-type&gt;&lt;contributors&gt;&lt;authors&gt;&lt;author&gt;Hereford, J.&lt;/author&gt;&lt;author&gt;Hansen, T. F.&lt;/author&gt;&lt;author&gt;Houle, D.&lt;/author&gt;&lt;/authors&gt;&lt;/contributors&gt;&lt;titles&gt;&lt;title&gt;Comparing strengths of directional selection: How strong is strong?&lt;/title&gt;&lt;secondary-title&gt;Evolution&lt;/secondary-title&gt;&lt;/titles&gt;&lt;pages&gt;2133-2143&lt;/pages&gt;&lt;volume&gt;58&lt;/volume&gt;&lt;number&gt;10&lt;/number&gt;&lt;dates&gt;&lt;year&gt;2004&lt;/year&gt;&lt;pub-dates&gt;&lt;date&gt;Oct&lt;/date&gt;&lt;/pub-dates&gt;&lt;/dates&gt;&lt;isbn&gt;0014-3820&lt;/isbn&gt;&lt;accession-num&gt;WOS:000224793200002&lt;/accession-num&gt;&lt;urls&gt;&lt;related-urls&gt;&lt;url&gt;&amp;lt;Go to ISI&amp;gt;://WOS:000224793200002&lt;/url&gt;&lt;/related-urls&gt;&lt;/urls&gt;&lt;/record&gt;&lt;/Cite&gt;&lt;Cite&gt;&lt;Author&gt;van Tienderen&lt;/Author&gt;&lt;Year&gt;2000&lt;/Year&gt;&lt;RecNum&gt;120&lt;/RecNum&gt;&lt;record&gt;&lt;rec-number&gt;120&lt;/rec-number&gt;&lt;foreign-keys&gt;&lt;key app="EN" db-id="svpvezxfiter5repw5359wdgr0wetpdfp2ev" timestamp="0"&gt;120&lt;/key&gt;&lt;/foreign-keys&gt;&lt;ref-type name="Journal Article"&gt;17&lt;/ref-type&gt;&lt;contributors&gt;&lt;authors&gt;&lt;author&gt;van Tienderen, P. H.&lt;/author&gt;&lt;/authors&gt;&lt;/contributors&gt;&lt;titles&gt;&lt;title&gt;Elasticities and the link between demographic and evolutionary dynamics&lt;/title&gt;&lt;secondary-title&gt;Ecology&lt;/secondary-title&gt;&lt;/titles&gt;&lt;pages&gt;666-679&lt;/pages&gt;&lt;volume&gt;81&lt;/volume&gt;&lt;number&gt;3&lt;/number&gt;&lt;dates&gt;&lt;year&gt;2000&lt;/year&gt;&lt;pub-dates&gt;&lt;date&gt;Mar&lt;/date&gt;&lt;/pub-dates&gt;&lt;/dates&gt;&lt;isbn&gt;0012-9658&lt;/isbn&gt;&lt;accession-num&gt;WOS:000085611400007&lt;/accession-num&gt;&lt;urls&gt;&lt;related-urls&gt;&lt;url&gt;&amp;lt;Go to ISI&amp;gt;://WOS:000085611400007&lt;/url&gt;&lt;/related-urls&gt;&lt;/urls&gt;&lt;electronic-resource-num&gt;10.1890/0012-9658(2000)081[0666:eatlbd]2.0.co;2&lt;/electronic-resource-num&gt;&lt;/record&gt;&lt;/Cite&gt;&lt;/EndNote&gt;</w:instrText>
      </w:r>
      <w:r w:rsidR="00D12643" w:rsidRPr="00413475">
        <w:fldChar w:fldCharType="separate"/>
      </w:r>
      <w:r w:rsidR="00F706D6">
        <w:rPr>
          <w:noProof/>
        </w:rPr>
        <w:t>[</w:t>
      </w:r>
      <w:hyperlink w:anchor="_ENREF_47" w:tooltip="Hereford, 2004 #436" w:history="1">
        <w:r w:rsidR="00F706D6">
          <w:rPr>
            <w:noProof/>
          </w:rPr>
          <w:t>47</w:t>
        </w:r>
      </w:hyperlink>
      <w:r w:rsidR="00F706D6">
        <w:rPr>
          <w:noProof/>
        </w:rPr>
        <w:t xml:space="preserve">, </w:t>
      </w:r>
      <w:hyperlink w:anchor="_ENREF_48" w:tooltip="van Tienderen, 2000 #120" w:history="1">
        <w:r w:rsidR="00F706D6">
          <w:rPr>
            <w:noProof/>
          </w:rPr>
          <w:t>48</w:t>
        </w:r>
      </w:hyperlink>
      <w:r w:rsidR="00F706D6">
        <w:rPr>
          <w:noProof/>
        </w:rPr>
        <w:t>]</w:t>
      </w:r>
      <w:r w:rsidR="00D12643" w:rsidRPr="00413475">
        <w:fldChar w:fldCharType="end"/>
      </w:r>
      <w:r w:rsidRPr="00413475">
        <w:t xml:space="preserve">; the resultant change in relative fitness from doubling trait values. </w:t>
      </w:r>
    </w:p>
    <w:p w14:paraId="4C74C46B" w14:textId="0966B3AF" w:rsidR="00316F10" w:rsidRPr="000E28B7" w:rsidRDefault="00316F10" w:rsidP="00316F10">
      <w:pPr>
        <w:spacing w:line="360" w:lineRule="auto"/>
        <w:jc w:val="both"/>
      </w:pPr>
      <w:r w:rsidRPr="00413475">
        <w:t>Path and mediation analyses were carried out using the R package ‘</w:t>
      </w:r>
      <w:proofErr w:type="spellStart"/>
      <w:r w:rsidRPr="00413475">
        <w:t>lavaan</w:t>
      </w:r>
      <w:proofErr w:type="spellEnd"/>
      <w:r w:rsidRPr="00413475">
        <w:t xml:space="preserve">’ </w:t>
      </w:r>
      <w:r w:rsidR="00D12643" w:rsidRPr="00413475">
        <w:fldChar w:fldCharType="begin"/>
      </w:r>
      <w:r w:rsidR="00F706D6">
        <w:instrText xml:space="preserve"> ADDIN EN.CITE &lt;EndNote&gt;&lt;Cite&gt;&lt;Author&gt;Rosseel&lt;/Author&gt;&lt;Year&gt;2012&lt;/Year&gt;&lt;RecNum&gt;467&lt;/RecNum&gt;&lt;DisplayText&gt;[49]&lt;/DisplayText&gt;&lt;record&gt;&lt;rec-number&gt;467&lt;/rec-number&gt;&lt;foreign-keys&gt;&lt;key app="EN" db-id="svpvezxfiter5repw5359wdgr0wetpdfp2ev" timestamp="0"&gt;467&lt;/key&gt;&lt;/foreign-keys&gt;&lt;ref-type name="Journal Article"&gt;17&lt;/ref-type&gt;&lt;contributors&gt;&lt;authors&gt;&lt;author&gt;Rosseel, Yves&lt;/author&gt;&lt;/authors&gt;&lt;/contributors&gt;&lt;titles&gt;&lt;title&gt;lavaan: An R package for structural equation modeling&lt;/title&gt;&lt;secondary-title&gt;Journal of Statistical Software&lt;/secondary-title&gt;&lt;/titles&gt;&lt;pages&gt;1-36&lt;/pages&gt;&lt;volume&gt;48&lt;/volume&gt;&lt;number&gt;2&lt;/number&gt;&lt;dates&gt;&lt;year&gt;2012&lt;/year&gt;&lt;/dates&gt;&lt;urls&gt;&lt;/urls&gt;&lt;/record&gt;&lt;/Cite&gt;&lt;/EndNote&gt;</w:instrText>
      </w:r>
      <w:r w:rsidR="00D12643" w:rsidRPr="00413475">
        <w:fldChar w:fldCharType="separate"/>
      </w:r>
      <w:r w:rsidR="00F706D6">
        <w:rPr>
          <w:noProof/>
        </w:rPr>
        <w:t>[</w:t>
      </w:r>
      <w:hyperlink w:anchor="_ENREF_49" w:tooltip="Rosseel, 2012 #467" w:history="1">
        <w:r w:rsidR="00F706D6">
          <w:rPr>
            <w:noProof/>
          </w:rPr>
          <w:t>49</w:t>
        </w:r>
      </w:hyperlink>
      <w:r w:rsidR="00F706D6">
        <w:rPr>
          <w:noProof/>
        </w:rPr>
        <w:t>]</w:t>
      </w:r>
      <w:r w:rsidR="00D12643" w:rsidRPr="00413475">
        <w:fldChar w:fldCharType="end"/>
      </w:r>
      <w:r w:rsidRPr="00413475">
        <w:t xml:space="preserve"> for structural equation modelling. Data for both ranges were assessed for multivariate normality by </w:t>
      </w:r>
      <w:proofErr w:type="spellStart"/>
      <w:r w:rsidRPr="00413475">
        <w:t>Mardia's</w:t>
      </w:r>
      <w:proofErr w:type="spellEnd"/>
      <w:r w:rsidRPr="00413475">
        <w:t xml:space="preserve"> test in the R package ‘MVN’ </w:t>
      </w:r>
      <w:r w:rsidR="00D12643" w:rsidRPr="00413475">
        <w:fldChar w:fldCharType="begin"/>
      </w:r>
      <w:r w:rsidR="00F706D6">
        <w:instrText xml:space="preserve"> ADDIN EN.CITE &lt;EndNote&gt;&lt;Cite&gt;&lt;Author&gt;Korkmaz&lt;/Author&gt;&lt;Year&gt;2014&lt;/Year&gt;&lt;RecNum&gt;449&lt;/RecNum&gt;&lt;DisplayText&gt;[50]&lt;/DisplayText&gt;&lt;record&gt;&lt;rec-number&gt;449&lt;/rec-number&gt;&lt;foreign-keys&gt;&lt;key app="EN" db-id="svpvezxfiter5repw5359wdgr0wetpdfp2ev" timestamp="0"&gt;449&lt;/key&gt;&lt;/foreign-keys&gt;&lt;ref-type name="Web Page"&gt;12&lt;/ref-type&gt;&lt;contributors&gt;&lt;authors&gt;&lt;author&gt;Korkmaz, S&lt;/author&gt;&lt;author&gt;Goksuluk, D&lt;/author&gt;&lt;/authors&gt;&lt;/contributors&gt;&lt;titles&gt;&lt;title&gt;MVN: Multivariate Normality Tests.  R package version 3.4. &lt;/title&gt;&lt;/titles&gt;&lt;dates&gt;&lt;year&gt;2014&lt;/year&gt;&lt;/dates&gt;&lt;urls&gt;&lt;/urls&gt;&lt;/record&gt;&lt;/Cite&gt;&lt;/EndNote&gt;</w:instrText>
      </w:r>
      <w:r w:rsidR="00D12643" w:rsidRPr="00413475">
        <w:fldChar w:fldCharType="separate"/>
      </w:r>
      <w:r w:rsidR="00F706D6">
        <w:rPr>
          <w:noProof/>
        </w:rPr>
        <w:t>[</w:t>
      </w:r>
      <w:hyperlink w:anchor="_ENREF_50" w:tooltip="Korkmaz, 2014 #449" w:history="1">
        <w:r w:rsidR="00F706D6">
          <w:rPr>
            <w:noProof/>
          </w:rPr>
          <w:t>50</w:t>
        </w:r>
      </w:hyperlink>
      <w:r w:rsidR="00F706D6">
        <w:rPr>
          <w:noProof/>
        </w:rPr>
        <w:t>]</w:t>
      </w:r>
      <w:r w:rsidR="00D12643" w:rsidRPr="00413475">
        <w:fldChar w:fldCharType="end"/>
      </w:r>
      <w:r w:rsidR="001558EC">
        <w:t>. A</w:t>
      </w:r>
      <w:r w:rsidRPr="00413475">
        <w:t>s neither dataset met this requirement, we opted for robust maximum likelihood estimation of path coefficients as a non-parametric alternative. Path model goodness-of-fit is reported a</w:t>
      </w:r>
      <w:r w:rsidR="00541704">
        <w:t xml:space="preserve">s the </w:t>
      </w:r>
      <w:proofErr w:type="spellStart"/>
      <w:r w:rsidR="00541704">
        <w:t>Satorra-Bentler</w:t>
      </w:r>
      <w:proofErr w:type="spellEnd"/>
      <w:r w:rsidR="00541704">
        <w:t xml:space="preserve"> adjusted C</w:t>
      </w:r>
      <w:r w:rsidRPr="00413475">
        <w:t>hi-squared (</w:t>
      </w:r>
      <w:r w:rsidRPr="00413475">
        <w:sym w:font="Symbol" w:char="F063"/>
      </w:r>
      <w:r w:rsidRPr="00413475">
        <w:rPr>
          <w:sz w:val="24"/>
          <w:vertAlign w:val="superscript"/>
        </w:rPr>
        <w:t>2</w:t>
      </w:r>
      <w:r w:rsidRPr="00413475">
        <w:rPr>
          <w:sz w:val="24"/>
        </w:rPr>
        <w:t>)</w:t>
      </w:r>
      <w:r w:rsidRPr="00413475">
        <w:t xml:space="preserve">, </w:t>
      </w:r>
      <w:r w:rsidR="001558EC">
        <w:t>which can provide</w:t>
      </w:r>
      <w:r w:rsidRPr="00413475">
        <w:t xml:space="preserve"> better approximation of </w:t>
      </w:r>
      <w:r w:rsidRPr="00413475">
        <w:rPr>
          <w:i/>
        </w:rPr>
        <w:t>p</w:t>
      </w:r>
      <w:r w:rsidRPr="00413475">
        <w:t xml:space="preserve">-values under non-normality. </w:t>
      </w:r>
      <w:r w:rsidR="001558EC">
        <w:t>Following the</w:t>
      </w:r>
      <w:r w:rsidRPr="00413475">
        <w:t xml:space="preserve"> estimation of path coefficients, mediation analysis was employed to test the significance </w:t>
      </w:r>
      <w:r w:rsidR="001558EC">
        <w:t>of three parameters in</w:t>
      </w:r>
      <w:r w:rsidRPr="00413475">
        <w:t xml:space="preserve"> path models</w:t>
      </w:r>
      <w:r w:rsidR="001558EC">
        <w:t>: 1)</w:t>
      </w:r>
      <w:r w:rsidRPr="00413475">
        <w:t xml:space="preserve"> direct selection gradients (</w:t>
      </w:r>
      <w:r w:rsidRPr="00413475">
        <w:rPr>
          <w:rFonts w:ascii="Arial" w:hAnsi="Arial" w:cs="Arial"/>
          <w:i/>
          <w:sz w:val="20"/>
        </w:rPr>
        <w:t>β</w:t>
      </w:r>
      <w:r w:rsidRPr="00413475">
        <w:rPr>
          <w:rFonts w:ascii="Arial" w:hAnsi="Arial" w:cs="Arial"/>
          <w:i/>
          <w:sz w:val="20"/>
          <w:vertAlign w:val="subscript"/>
        </w:rPr>
        <w:t>µ</w:t>
      </w:r>
      <w:r w:rsidRPr="00413475">
        <w:rPr>
          <w:rFonts w:cs="Arial"/>
        </w:rPr>
        <w:t>)</w:t>
      </w:r>
      <w:r w:rsidRPr="00413475">
        <w:t xml:space="preserve"> </w:t>
      </w:r>
      <w:r w:rsidRPr="00413475">
        <w:rPr>
          <w:rFonts w:cs="Arial"/>
        </w:rPr>
        <w:t>(</w:t>
      </w:r>
      <w:r w:rsidRPr="00413475">
        <w:t>assessed along forward-connected paths from a trait to fitness, inclusive of any mediation through intermediate traits);</w:t>
      </w:r>
      <w:r w:rsidR="00F447A4">
        <w:t xml:space="preserve"> 2)</w:t>
      </w:r>
      <w:r w:rsidRPr="00413475">
        <w:t xml:space="preserve"> indirect selection (assessed as paths which lead forward to fitness f</w:t>
      </w:r>
      <w:r w:rsidR="00F447A4">
        <w:t xml:space="preserve">irst through a backwards step); </w:t>
      </w:r>
      <w:r w:rsidRPr="00413475">
        <w:t xml:space="preserve">and </w:t>
      </w:r>
      <w:r w:rsidR="00F447A4">
        <w:t xml:space="preserve">3) </w:t>
      </w:r>
      <w:r w:rsidRPr="00413475">
        <w:t xml:space="preserve">total selection differentials (denoted </w:t>
      </w:r>
      <w:r w:rsidRPr="00413475">
        <w:rPr>
          <w:i/>
        </w:rPr>
        <w:t>s</w:t>
      </w:r>
      <w:r w:rsidRPr="00413475">
        <w:t xml:space="preserve">; the sum of direct and indirect selection) </w:t>
      </w:r>
      <w:r w:rsidR="00D12643" w:rsidRPr="00413475">
        <w:fldChar w:fldCharType="begin"/>
      </w:r>
      <w:r w:rsidR="00F706D6">
        <w:instrText xml:space="preserve"> ADDIN EN.CITE &lt;EndNote&gt;&lt;Cite&gt;&lt;Author&gt;Kingsolver&lt;/Author&gt;&lt;Year&gt;1991&lt;/Year&gt;&lt;RecNum&gt;447&lt;/RecNum&gt;&lt;DisplayText&gt;[44, 51]&lt;/DisplayText&gt;&lt;record&gt;&lt;rec-number&gt;447&lt;/rec-number&gt;&lt;foreign-keys&gt;&lt;key app="EN" db-id="svpvezxfiter5repw5359wdgr0wetpdfp2ev" timestamp="0"&gt;447&lt;/key&gt;&lt;/foreign-keys&gt;&lt;ref-type name="Journal Article"&gt;17&lt;/ref-type&gt;&lt;contributors&gt;&lt;authors&gt;&lt;author&gt;Kingsolver, Joel G&lt;/author&gt;&lt;author&gt;Schemske, Douglas W&lt;/author&gt;&lt;/authors&gt;&lt;/contributors&gt;&lt;titles&gt;&lt;title&gt;Path analyses of selection&lt;/title&gt;&lt;secondary-title&gt;Trends in ecology &amp;amp; evolution&lt;/secondary-title&gt;&lt;/titles&gt;&lt;pages&gt;276-280&lt;/pages&gt;&lt;volume&gt;6&lt;/volume&gt;&lt;number&gt;9&lt;/number&gt;&lt;dates&gt;&lt;year&gt;1991&lt;/year&gt;&lt;/dates&gt;&lt;isbn&gt;0169-5347&lt;/isbn&gt;&lt;urls&gt;&lt;/urls&gt;&lt;/record&gt;&lt;/Cite&gt;&lt;Cite&gt;&lt;Author&gt;Scheiner&lt;/Author&gt;&lt;Year&gt;2000&lt;/Year&gt;&lt;RecNum&gt;119&lt;/RecNum&gt;&lt;record&gt;&lt;rec-number&gt;119&lt;/rec-number&gt;&lt;foreign-keys&gt;&lt;key app="EN" db-id="svpvezxfiter5repw5359wdgr0wetpdfp2ev" timestamp="0"&gt;119&lt;/key&gt;&lt;/foreign-keys&gt;&lt;ref-type name="Journal Article"&gt;17&lt;/ref-type&gt;&lt;contributors&gt;&lt;authors&gt;&lt;author&gt;Scheiner, S. M.&lt;/author&gt;&lt;author&gt;Mitchell, R. J.&lt;/author&gt;&lt;author&gt;Callahan, H. S.&lt;/author&gt;&lt;/authors&gt;&lt;/contributors&gt;&lt;titles&gt;&lt;title&gt;Using path analysis to measure natural selection&lt;/title&gt;&lt;secondary-title&gt;Journal of Evolutionary Biology&lt;/secondary-title&gt;&lt;/titles&gt;&lt;pages&gt;423-433&lt;/pages&gt;&lt;volume&gt;13&lt;/volume&gt;&lt;number&gt;3&lt;/number&gt;&lt;dates&gt;&lt;year&gt;2000&lt;/year&gt;&lt;pub-dates&gt;&lt;date&gt;May&lt;/date&gt;&lt;/pub-dates&gt;&lt;/dates&gt;&lt;isbn&gt;1010-061X&lt;/isbn&gt;&lt;accession-num&gt;WOS:000087030000007&lt;/accession-num&gt;&lt;urls&gt;&lt;related-urls&gt;&lt;url&gt;&amp;lt;Go to ISI&amp;gt;://WOS:000087030000007&lt;/url&gt;&lt;/related-urls&gt;&lt;/urls&gt;&lt;/record&gt;&lt;/Cite&gt;&lt;/EndNote&gt;</w:instrText>
      </w:r>
      <w:r w:rsidR="00D12643" w:rsidRPr="00413475">
        <w:fldChar w:fldCharType="separate"/>
      </w:r>
      <w:r w:rsidR="00F706D6">
        <w:rPr>
          <w:noProof/>
        </w:rPr>
        <w:t>[</w:t>
      </w:r>
      <w:hyperlink w:anchor="_ENREF_44" w:tooltip="Scheiner, 2000 #119" w:history="1">
        <w:r w:rsidR="00F706D6">
          <w:rPr>
            <w:noProof/>
          </w:rPr>
          <w:t>44</w:t>
        </w:r>
      </w:hyperlink>
      <w:r w:rsidR="00F706D6">
        <w:rPr>
          <w:noProof/>
        </w:rPr>
        <w:t xml:space="preserve">, </w:t>
      </w:r>
      <w:hyperlink w:anchor="_ENREF_51" w:tooltip="Kingsolver, 1991 #447" w:history="1">
        <w:r w:rsidR="00F706D6">
          <w:rPr>
            <w:noProof/>
          </w:rPr>
          <w:t>51</w:t>
        </w:r>
      </w:hyperlink>
      <w:r w:rsidR="00F706D6">
        <w:rPr>
          <w:noProof/>
        </w:rPr>
        <w:t>]</w:t>
      </w:r>
      <w:r w:rsidR="00D12643" w:rsidRPr="00413475">
        <w:fldChar w:fldCharType="end"/>
      </w:r>
      <w:r w:rsidRPr="00413475">
        <w:t xml:space="preserve">. Selection differentials estimated within a path model are also referred to as the ‘predicted covariance’, as values will usually differ from as typically measured (i.e. through simple trait-fitness correlations) in the absence of causal structure </w:t>
      </w:r>
      <w:r w:rsidR="00D12643" w:rsidRPr="00413475">
        <w:fldChar w:fldCharType="begin"/>
      </w:r>
      <w:r w:rsidR="00F706D6">
        <w:instrText xml:space="preserve"> ADDIN EN.CITE &lt;EndNote&gt;&lt;Cite&gt;&lt;Author&gt;Cohen&lt;/Author&gt;&lt;Year&gt;2013&lt;/Year&gt;&lt;RecNum&gt;424&lt;/RecNum&gt;&lt;DisplayText&gt;[44, 52]&lt;/DisplayText&gt;&lt;record&gt;&lt;rec-number&gt;424&lt;/rec-number&gt;&lt;foreign-keys&gt;&lt;key app="EN" db-id="svpvezxfiter5repw5359wdgr0wetpdfp2ev" timestamp="0"&gt;424&lt;/key&gt;&lt;/foreign-keys&gt;&lt;ref-type name="Book"&gt;6&lt;/ref-type&gt;&lt;contributors&gt;&lt;authors&gt;&lt;author&gt;Cohen, Jacob&lt;/author&gt;&lt;author&gt;Cohen, Patricia&lt;/author&gt;&lt;author&gt;West, Stephen G&lt;/author&gt;&lt;author&gt;Aiken, Leona S&lt;/author&gt;&lt;/authors&gt;&lt;/contributors&gt;&lt;titles&gt;&lt;title&gt;Applied multiple regression/correlation analysis for the behavioral sciences&lt;/title&gt;&lt;/titles&gt;&lt;dates&gt;&lt;year&gt;2013&lt;/year&gt;&lt;/dates&gt;&lt;publisher&gt;Routledge&lt;/publisher&gt;&lt;isbn&gt;1134800940&lt;/isbn&gt;&lt;urls&gt;&lt;/urls&gt;&lt;/record&gt;&lt;/Cite&gt;&lt;Cite&gt;&lt;Author&gt;Scheiner&lt;/Author&gt;&lt;Year&gt;2000&lt;/Year&gt;&lt;RecNum&gt;119&lt;/RecNum&gt;&lt;record&gt;&lt;rec-number&gt;119&lt;/rec-number&gt;&lt;foreign-keys&gt;&lt;key app="EN" db-id="svpvezxfiter5repw5359wdgr0wetpdfp2ev" timestamp="0"&gt;119&lt;/key&gt;&lt;/foreign-keys&gt;&lt;ref-type name="Journal Article"&gt;17&lt;/ref-type&gt;&lt;contributors&gt;&lt;authors&gt;&lt;author&gt;Scheiner, S. M.&lt;/author&gt;&lt;author&gt;Mitchell, R. J.&lt;/author&gt;&lt;author&gt;Callahan, H. S.&lt;/author&gt;&lt;/authors&gt;&lt;/contributors&gt;&lt;titles&gt;&lt;title&gt;Using path analysis to measure natural selection&lt;/title&gt;&lt;secondary-title&gt;Journal of Evolutionary Biology&lt;/secondary-title&gt;&lt;/titles&gt;&lt;pages&gt;423-433&lt;/pages&gt;&lt;volume&gt;13&lt;/volume&gt;&lt;number&gt;3&lt;/number&gt;&lt;dates&gt;&lt;year&gt;2000&lt;/year&gt;&lt;pub-dates&gt;&lt;date&gt;May&lt;/date&gt;&lt;/pub-dates&gt;&lt;/dates&gt;&lt;isbn&gt;1010-061X&lt;/isbn&gt;&lt;accession-num&gt;WOS:000087030000007&lt;/accession-num&gt;&lt;urls&gt;&lt;related-urls&gt;&lt;url&gt;&amp;lt;Go to ISI&amp;gt;://WOS:000087030000007&lt;/url&gt;&lt;/related-urls&gt;&lt;/urls&gt;&lt;/record&gt;&lt;/Cite&gt;&lt;/EndNote&gt;</w:instrText>
      </w:r>
      <w:r w:rsidR="00D12643" w:rsidRPr="00413475">
        <w:fldChar w:fldCharType="separate"/>
      </w:r>
      <w:r w:rsidR="00F706D6">
        <w:rPr>
          <w:noProof/>
        </w:rPr>
        <w:t>[</w:t>
      </w:r>
      <w:hyperlink w:anchor="_ENREF_44" w:tooltip="Scheiner, 2000 #119" w:history="1">
        <w:r w:rsidR="00F706D6">
          <w:rPr>
            <w:noProof/>
          </w:rPr>
          <w:t>44</w:t>
        </w:r>
      </w:hyperlink>
      <w:r w:rsidR="00F706D6">
        <w:rPr>
          <w:noProof/>
        </w:rPr>
        <w:t xml:space="preserve">, </w:t>
      </w:r>
      <w:hyperlink w:anchor="_ENREF_52" w:tooltip="Cohen, 2013 #424" w:history="1">
        <w:r w:rsidR="00F706D6">
          <w:rPr>
            <w:noProof/>
          </w:rPr>
          <w:t>52</w:t>
        </w:r>
      </w:hyperlink>
      <w:r w:rsidR="00F706D6">
        <w:rPr>
          <w:noProof/>
        </w:rPr>
        <w:t>]</w:t>
      </w:r>
      <w:r w:rsidR="00D12643" w:rsidRPr="00413475">
        <w:fldChar w:fldCharType="end"/>
      </w:r>
      <w:r w:rsidRPr="00413475">
        <w:t xml:space="preserve">. As fitness measurements were not taken and/or could not be retrieved on all plants, missing values were </w:t>
      </w:r>
      <w:proofErr w:type="spellStart"/>
      <w:r w:rsidRPr="00413475">
        <w:t>casewise</w:t>
      </w:r>
      <w:proofErr w:type="spellEnd"/>
      <w:r w:rsidRPr="00413475">
        <w:t xml:space="preserve"> deleted. Final sample sizes for path and mediation analyses were </w:t>
      </w:r>
      <w:r w:rsidR="00F447A4">
        <w:rPr>
          <w:i/>
        </w:rPr>
        <w:t xml:space="preserve">n </w:t>
      </w:r>
      <w:r w:rsidRPr="00413475">
        <w:t>= 68 (i.e.</w:t>
      </w:r>
      <w:r w:rsidR="00F447A4">
        <w:t>,</w:t>
      </w:r>
      <w:r w:rsidRPr="00413475">
        <w:t xml:space="preserve"> </w:t>
      </w:r>
      <w:r w:rsidR="00F447A4">
        <w:rPr>
          <w:i/>
        </w:rPr>
        <w:t>n</w:t>
      </w:r>
      <w:r w:rsidR="00F447A4">
        <w:t xml:space="preserve">= 38 for the native range and </w:t>
      </w:r>
      <w:r w:rsidR="00F447A4">
        <w:rPr>
          <w:i/>
        </w:rPr>
        <w:t>n</w:t>
      </w:r>
      <w:r w:rsidRPr="00413475">
        <w:t xml:space="preserve">= 30 for the </w:t>
      </w:r>
      <w:r w:rsidR="00F447A4">
        <w:t xml:space="preserve">non-native range). These sample sizes are ca. </w:t>
      </w:r>
      <w:r w:rsidRPr="00413475">
        <w:t xml:space="preserve">45-60 % of the median sample size reported for plants in a systematic review on selection </w:t>
      </w:r>
      <w:r w:rsidR="00D12643" w:rsidRPr="00413475">
        <w:fldChar w:fldCharType="begin"/>
      </w:r>
      <w:r w:rsidR="00F706D6">
        <w:instrText xml:space="preserve"> ADDIN EN.CITE &lt;EndNote&gt;&lt;Cite&gt;&lt;Author&gt;Siepielski&lt;/Author&gt;&lt;Year&gt;2013&lt;/Year&gt;&lt;RecNum&gt;471&lt;/RecNum&gt;&lt;DisplayText&gt;[53]&lt;/DisplayText&gt;&lt;record&gt;&lt;rec-number&gt;471&lt;/rec-number&gt;&lt;foreign-keys&gt;&lt;key app="EN" db-id="svpvezxfiter5repw5359wdgr0wetpdfp2ev" timestamp="0"&gt;471&lt;/key&gt;&lt;/foreign-keys&gt;&lt;ref-type name="Journal Article"&gt;17&lt;/ref-type&gt;&lt;contributors&gt;&lt;authors&gt;&lt;author&gt;Siepielski, Adam M.&lt;/author&gt;&lt;author&gt;Gotanda, Kiyoko M.&lt;/author&gt;&lt;author&gt;Morrissey, Michael B.&lt;/author&gt;&lt;author&gt;Diamond, Sarah E.&lt;/author&gt;&lt;author&gt;DiBattista, Joseph D.&lt;/author&gt;&lt;author&gt;Carlson, Stephanie M.&lt;/author&gt;&lt;/authors&gt;&lt;/contributors&gt;&lt;titles&gt;&lt;title&gt;The spatial patterns of directional phenotypic selection&lt;/title&gt;&lt;secondary-title&gt;Ecology Letters&lt;/secondary-title&gt;&lt;/titles&gt;&lt;pages&gt;1382-1392&lt;/pages&gt;&lt;volume&gt;16&lt;/volume&gt;&lt;number&gt;11&lt;/number&gt;&lt;dates&gt;&lt;year&gt;2013&lt;/year&gt;&lt;pub-dates&gt;&lt;date&gt;Nov&lt;/date&gt;&lt;/pub-dates&gt;&lt;/dates&gt;&lt;isbn&gt;1461-023X; 1461-0248&lt;/isbn&gt;&lt;accession-num&gt;WOS:000325976500007&lt;/accession-num&gt;&lt;urls&gt;&lt;related-urls&gt;&lt;url&gt;&amp;lt;Go to ISI&amp;gt;://WOS:000325976500007&lt;/url&gt;&lt;/related-urls&gt;&lt;/urls&gt;&lt;electronic-resource-num&gt;10.1111/ele.12174&lt;/electronic-resource-num&gt;&lt;/record&gt;&lt;/Cite&gt;&lt;/EndNote&gt;</w:instrText>
      </w:r>
      <w:r w:rsidR="00D12643" w:rsidRPr="00413475">
        <w:fldChar w:fldCharType="separate"/>
      </w:r>
      <w:r w:rsidR="00F706D6">
        <w:rPr>
          <w:noProof/>
        </w:rPr>
        <w:t>[</w:t>
      </w:r>
      <w:hyperlink w:anchor="_ENREF_53" w:tooltip="Siepielski, 2013 #471" w:history="1">
        <w:r w:rsidR="00F706D6">
          <w:rPr>
            <w:noProof/>
          </w:rPr>
          <w:t>53</w:t>
        </w:r>
      </w:hyperlink>
      <w:r w:rsidR="00F706D6">
        <w:rPr>
          <w:noProof/>
        </w:rPr>
        <w:t>]</w:t>
      </w:r>
      <w:r w:rsidR="00D12643" w:rsidRPr="00413475">
        <w:fldChar w:fldCharType="end"/>
      </w:r>
      <w:r w:rsidRPr="00413475">
        <w:t xml:space="preserve">, and </w:t>
      </w:r>
      <w:r w:rsidR="00F80F00">
        <w:t xml:space="preserve">are </w:t>
      </w:r>
      <w:r w:rsidRPr="00413475">
        <w:t xml:space="preserve">at least ten times the number of model explanatory variables, as per standard guidelines </w:t>
      </w:r>
      <w:r w:rsidR="00D12643" w:rsidRPr="00413475">
        <w:fldChar w:fldCharType="begin"/>
      </w:r>
      <w:r w:rsidR="00F706D6">
        <w:instrText xml:space="preserve"> ADDIN EN.CITE &lt;EndNote&gt;&lt;Cite&gt;&lt;Author&gt;Mitchell&lt;/Author&gt;&lt;Year&gt;2001&lt;/Year&gt;&lt;RecNum&gt;464&lt;/RecNum&gt;&lt;DisplayText&gt;[54]&lt;/DisplayText&gt;&lt;record&gt;&lt;rec-number&gt;464&lt;/rec-number&gt;&lt;foreign-keys&gt;&lt;key app="EN" db-id="svpvezxfiter5repw5359wdgr0wetpdfp2ev" timestamp="0"&gt;464&lt;/key&gt;&lt;/foreign-keys&gt;&lt;ref-type name="Book Section"&gt;5&lt;/ref-type&gt;&lt;contributors&gt;&lt;authors&gt;&lt;author&gt;Mitchell, Randall J.&lt;/author&gt;&lt;/authors&gt;&lt;secondary-authors&gt;&lt;author&gt;Scheiner, S. M.&lt;/author&gt;&lt;author&gt;Gurevitch, Jessica&lt;/author&gt;&lt;/secondary-authors&gt;&lt;/contributors&gt;&lt;titles&gt;&lt;title&gt;Path analysis: pollination&lt;/title&gt;&lt;secondary-title&gt;Design and analysis of ecological experiments.&lt;/secondary-title&gt;&lt;/titles&gt;&lt;pages&gt;217-234&lt;/pages&gt;&lt;edition&gt;2&lt;/edition&gt;&lt;dates&gt;&lt;year&gt;2001&lt;/year&gt;&lt;/dates&gt;&lt;publisher&gt;Oxford University Press&lt;/publisher&gt;&lt;isbn&gt;0195131878&lt;/isbn&gt;&lt;urls&gt;&lt;/urls&gt;&lt;/record&gt;&lt;/Cite&gt;&lt;/EndNote&gt;</w:instrText>
      </w:r>
      <w:r w:rsidR="00D12643" w:rsidRPr="00413475">
        <w:fldChar w:fldCharType="separate"/>
      </w:r>
      <w:r w:rsidR="00F706D6">
        <w:rPr>
          <w:noProof/>
        </w:rPr>
        <w:t>[</w:t>
      </w:r>
      <w:hyperlink w:anchor="_ENREF_54" w:tooltip="Mitchell, 2001 #464" w:history="1">
        <w:r w:rsidR="00F706D6">
          <w:rPr>
            <w:noProof/>
          </w:rPr>
          <w:t>54</w:t>
        </w:r>
      </w:hyperlink>
      <w:r w:rsidR="00F706D6">
        <w:rPr>
          <w:noProof/>
        </w:rPr>
        <w:t>]</w:t>
      </w:r>
      <w:r w:rsidR="00D12643" w:rsidRPr="00413475">
        <w:fldChar w:fldCharType="end"/>
      </w:r>
      <w:r w:rsidRPr="00413475">
        <w:t>.</w:t>
      </w:r>
    </w:p>
    <w:p w14:paraId="36A00973" w14:textId="1D139B07" w:rsidR="00316F10" w:rsidRPr="0074511B" w:rsidRDefault="00316F10" w:rsidP="0074511B">
      <w:pPr>
        <w:spacing w:after="0" w:line="360" w:lineRule="auto"/>
        <w:jc w:val="both"/>
        <w:rPr>
          <w:b/>
          <w:i/>
        </w:rPr>
      </w:pPr>
      <w:r w:rsidRPr="0074511B">
        <w:rPr>
          <w:b/>
        </w:rPr>
        <w:t>Biotic selection pressures on plant toxin levels</w:t>
      </w:r>
      <w:r w:rsidR="0074511B">
        <w:rPr>
          <w:b/>
          <w:i/>
        </w:rPr>
        <w:t xml:space="preserve"> </w:t>
      </w:r>
      <w:r w:rsidR="0074511B" w:rsidRPr="004A27BA">
        <w:rPr>
          <w:b/>
        </w:rPr>
        <w:t>–</w:t>
      </w:r>
      <w:r w:rsidR="0074511B">
        <w:rPr>
          <w:b/>
        </w:rPr>
        <w:t xml:space="preserve"> </w:t>
      </w:r>
      <w:r w:rsidRPr="00413475">
        <w:t xml:space="preserve">Differences in the frequency and intensity of </w:t>
      </w:r>
      <w:r w:rsidR="00805296">
        <w:t>pollinator</w:t>
      </w:r>
      <w:r w:rsidRPr="00413475">
        <w:t xml:space="preserve"> limitation between ranges were assessed through Pearson's Chi-square Test for Independence and by t-test, respectively. Following this, multiple regression analyses were conducted for each range, to examine potential biotic and abiotic determinants of </w:t>
      </w:r>
      <w:r w:rsidR="00805296">
        <w:t>pollinator</w:t>
      </w:r>
      <w:r w:rsidRPr="00413475">
        <w:t xml:space="preserve"> limitation. In addition to nectar toxins, a range of floral morphological (corolla and tube width) and microhabitat variables (canopy cover, aspect, </w:t>
      </w:r>
      <w:proofErr w:type="gramStart"/>
      <w:r w:rsidRPr="00413475">
        <w:t>elevation</w:t>
      </w:r>
      <w:proofErr w:type="gramEnd"/>
      <w:r w:rsidRPr="00413475">
        <w:t xml:space="preserve"> and irradiance) were considered for inclusion in model</w:t>
      </w:r>
      <w:r w:rsidR="00805296">
        <w:t>s as potential co-determinants. M</w:t>
      </w:r>
      <w:r w:rsidRPr="00413475">
        <w:t xml:space="preserve">ulticollinearity </w:t>
      </w:r>
      <w:r w:rsidR="00805296">
        <w:t>was monitored using</w:t>
      </w:r>
      <w:r w:rsidR="00655D02">
        <w:t xml:space="preserve"> variance </w:t>
      </w:r>
      <w:r w:rsidRPr="00413475">
        <w:t xml:space="preserve">inflation factors (VIFs). Final regression models contained explanatory variables significant after </w:t>
      </w:r>
      <w:proofErr w:type="spellStart"/>
      <w:r w:rsidRPr="00413475">
        <w:t>Benjamini</w:t>
      </w:r>
      <w:proofErr w:type="spellEnd"/>
      <w:r w:rsidRPr="00413475">
        <w:t xml:space="preserve">-Hochberg adjustment of </w:t>
      </w:r>
      <w:r w:rsidRPr="00413475">
        <w:rPr>
          <w:i/>
        </w:rPr>
        <w:t>p</w:t>
      </w:r>
      <w:r w:rsidRPr="00413475">
        <w:t xml:space="preserve">-values. A Generalised Linear Model (GLM) with quasi-binomial errors (to account for </w:t>
      </w:r>
      <w:proofErr w:type="spellStart"/>
      <w:r w:rsidRPr="00413475">
        <w:t>overdispersed</w:t>
      </w:r>
      <w:proofErr w:type="spellEnd"/>
      <w:r w:rsidRPr="00413475">
        <w:t xml:space="preserve"> proportional data) was used to determine if there were differences in resistance to </w:t>
      </w:r>
      <w:r w:rsidRPr="00413475">
        <w:lastRenderedPageBreak/>
        <w:t xml:space="preserve">BVW </w:t>
      </w:r>
      <w:r w:rsidRPr="000E28B7">
        <w:t xml:space="preserve">among GTX I treatments (control, normal, x10). Post-hoc Tukey pairwise comparisons were used to determine which treatments were significantly different from one another, using the R package </w:t>
      </w:r>
      <w:proofErr w:type="spellStart"/>
      <w:r w:rsidRPr="000E28B7">
        <w:t>multcomp</w:t>
      </w:r>
      <w:proofErr w:type="spellEnd"/>
      <w:r w:rsidRPr="000E28B7">
        <w:t xml:space="preserve"> </w:t>
      </w:r>
      <w:r w:rsidR="00D12643" w:rsidRPr="00413475">
        <w:fldChar w:fldCharType="begin"/>
      </w:r>
      <w:r w:rsidR="00F706D6">
        <w:instrText xml:space="preserve"> ADDIN EN.CITE &lt;EndNote&gt;&lt;Cite&gt;&lt;Author&gt;Hothorn&lt;/Author&gt;&lt;Year&gt;2008&lt;/Year&gt;&lt;RecNum&gt;201&lt;/RecNum&gt;&lt;DisplayText&gt;[55]&lt;/DisplayText&gt;&lt;record&gt;&lt;rec-number&gt;201&lt;/rec-number&gt;&lt;foreign-keys&gt;&lt;key app="EN" db-id="svpvezxfiter5repw5359wdgr0wetpdfp2ev" timestamp="0"&gt;201&lt;/key&gt;&lt;/foreign-keys&gt;&lt;ref-type name="Journal Article"&gt;17&lt;/ref-type&gt;&lt;contributors&gt;&lt;authors&gt;&lt;author&gt;Hothorn, Torsten&lt;/author&gt;&lt;author&gt;Bretz, Frank&lt;/author&gt;&lt;author&gt;Westfall, Peter&lt;/author&gt;&lt;/authors&gt;&lt;/contributors&gt;&lt;titles&gt;&lt;title&gt;Simultaneous inference in general parametric models&lt;/title&gt;&lt;secondary-title&gt;Biometrical Journal&lt;/secondary-title&gt;&lt;/titles&gt;&lt;pages&gt;346-363&lt;/pages&gt;&lt;volume&gt;50&lt;/volume&gt;&lt;number&gt;3&lt;/number&gt;&lt;dates&gt;&lt;year&gt;2008&lt;/year&gt;&lt;pub-dates&gt;&lt;date&gt;Jun&lt;/date&gt;&lt;/pub-dates&gt;&lt;/dates&gt;&lt;isbn&gt;0323-3847&lt;/isbn&gt;&lt;accession-num&gt;WOS:000257256900002&lt;/accession-num&gt;&lt;urls&gt;&lt;related-urls&gt;&lt;url&gt;&amp;lt;Go to ISI&amp;gt;://WOS:000257256900002&lt;/url&gt;&lt;/related-urls&gt;&lt;/urls&gt;&lt;electronic-resource-num&gt;10.1002/bimj.200810425&lt;/electronic-resource-num&gt;&lt;/record&gt;&lt;/Cite&gt;&lt;/EndNote&gt;</w:instrText>
      </w:r>
      <w:r w:rsidR="00D12643" w:rsidRPr="00413475">
        <w:fldChar w:fldCharType="separate"/>
      </w:r>
      <w:r w:rsidR="00F706D6">
        <w:rPr>
          <w:noProof/>
        </w:rPr>
        <w:t>[</w:t>
      </w:r>
      <w:hyperlink w:anchor="_ENREF_55" w:tooltip="Hothorn, 2008 #201" w:history="1">
        <w:r w:rsidR="00F706D6">
          <w:rPr>
            <w:noProof/>
          </w:rPr>
          <w:t>55</w:t>
        </w:r>
      </w:hyperlink>
      <w:r w:rsidR="00F706D6">
        <w:rPr>
          <w:noProof/>
        </w:rPr>
        <w:t>]</w:t>
      </w:r>
      <w:r w:rsidR="00D12643" w:rsidRPr="00413475">
        <w:fldChar w:fldCharType="end"/>
      </w:r>
      <w:r w:rsidRPr="00413475">
        <w:t xml:space="preserve">), and corrected for multiple comparisons by </w:t>
      </w:r>
      <w:proofErr w:type="spellStart"/>
      <w:r w:rsidRPr="00413475">
        <w:t>Benjamini</w:t>
      </w:r>
      <w:proofErr w:type="spellEnd"/>
      <w:r w:rsidRPr="00413475">
        <w:t>-Hochberg adjustment. The frequency of herbivore damage on plants in the field was analysed according to the factors of leaf age and range of provenance (</w:t>
      </w:r>
      <w:proofErr w:type="gramStart"/>
      <w:r w:rsidRPr="00413475">
        <w:t>i.e.</w:t>
      </w:r>
      <w:proofErr w:type="gramEnd"/>
      <w:r w:rsidRPr="00413475">
        <w:t xml:space="preserve"> native or </w:t>
      </w:r>
      <w:r w:rsidR="00805296">
        <w:t>non-native</w:t>
      </w:r>
      <w:r w:rsidRPr="00413475">
        <w:t>) using Pearson's Chi-square Test for Independence. To investigate whether observed levels of plant resistance (</w:t>
      </w:r>
      <w:proofErr w:type="gramStart"/>
      <w:r w:rsidRPr="00413475">
        <w:t>i.e.</w:t>
      </w:r>
      <w:proofErr w:type="gramEnd"/>
      <w:r w:rsidRPr="00413475">
        <w:t xml:space="preserve"> 1 minus % herbivore damage) in the field could be explained by leaf GTX I and other microhabitat variables (as listed above) we fitted GLMs for each range with a quasi-binomial distribution (to account for over-dispersion). The overall significance of GLMs was assessed through comparison with a null model, and McFadden's pseudo-</w:t>
      </w:r>
      <w:r w:rsidRPr="00413475">
        <w:rPr>
          <w:i/>
        </w:rPr>
        <w:t>R</w:t>
      </w:r>
      <w:r w:rsidRPr="00413475">
        <w:rPr>
          <w:vertAlign w:val="superscript"/>
        </w:rPr>
        <w:t xml:space="preserve">2 </w:t>
      </w:r>
      <w:r w:rsidR="00805296">
        <w:t>were g</w:t>
      </w:r>
      <w:r w:rsidRPr="00413475">
        <w:t>enerated to assess model fit.</w:t>
      </w:r>
    </w:p>
    <w:p w14:paraId="34974CAE" w14:textId="77777777" w:rsidR="00316F10" w:rsidRPr="000E28B7" w:rsidRDefault="00316F10" w:rsidP="002B3A2E">
      <w:pPr>
        <w:pStyle w:val="Chaptersection"/>
        <w:numPr>
          <w:ilvl w:val="0"/>
          <w:numId w:val="0"/>
        </w:numPr>
        <w:ind w:left="567" w:hanging="567"/>
      </w:pPr>
      <w:bookmarkStart w:id="6" w:name="_Toc414216557"/>
      <w:r w:rsidRPr="00413475">
        <w:t>Results</w:t>
      </w:r>
      <w:bookmarkEnd w:id="6"/>
    </w:p>
    <w:p w14:paraId="2B658920" w14:textId="77777777" w:rsidR="00316F10" w:rsidRPr="000E28B7" w:rsidRDefault="00316F10" w:rsidP="00917D42">
      <w:pPr>
        <w:pStyle w:val="Chaptersub-sections"/>
      </w:pPr>
      <w:bookmarkStart w:id="7" w:name="_Toc414216558"/>
      <w:r w:rsidRPr="00413475">
        <w:t>Natural selection on plant toxin levels</w:t>
      </w:r>
      <w:bookmarkEnd w:id="7"/>
    </w:p>
    <w:p w14:paraId="714A6943" w14:textId="657B090B" w:rsidR="00316F10" w:rsidRPr="000E28B7" w:rsidRDefault="00316F10" w:rsidP="00316F10">
      <w:pPr>
        <w:spacing w:line="360" w:lineRule="auto"/>
        <w:jc w:val="both"/>
      </w:pPr>
      <w:r w:rsidRPr="00413475">
        <w:t xml:space="preserve">Directional selection on plant toxin levels was apparent in </w:t>
      </w:r>
      <w:r w:rsidRPr="00413475">
        <w:rPr>
          <w:i/>
        </w:rPr>
        <w:t xml:space="preserve">R. </w:t>
      </w:r>
      <w:proofErr w:type="spellStart"/>
      <w:r w:rsidRPr="00413475">
        <w:rPr>
          <w:i/>
        </w:rPr>
        <w:t>ponticum</w:t>
      </w:r>
      <w:proofErr w:type="spellEnd"/>
      <w:r w:rsidR="00ED397C">
        <w:t xml:space="preserve"> (Fig. 1; Table 1</w:t>
      </w:r>
      <w:r w:rsidRPr="00413475">
        <w:t xml:space="preserve">), with our </w:t>
      </w:r>
      <w:r w:rsidRPr="00413475">
        <w:rPr>
          <w:i/>
        </w:rPr>
        <w:t>a priori</w:t>
      </w:r>
      <w:r w:rsidRPr="00413475">
        <w:t xml:space="preserve"> hypothesis of causal linkage between </w:t>
      </w:r>
      <w:r w:rsidR="00530902">
        <w:t>leaf, flower, and nectar GTX I</w:t>
      </w:r>
      <w:r w:rsidRPr="00413475">
        <w:t xml:space="preserve"> and fitness deemed adequately representative of the observed data in path models for the native (</w:t>
      </w:r>
      <w:r w:rsidRPr="00413475">
        <w:sym w:font="Symbol" w:char="F063"/>
      </w:r>
      <w:r w:rsidRPr="00413475">
        <w:rPr>
          <w:sz w:val="24"/>
          <w:vertAlign w:val="superscript"/>
        </w:rPr>
        <w:t>2</w:t>
      </w:r>
      <w:r w:rsidRPr="00413475">
        <w:t xml:space="preserve"> = 0.86, df = 1, </w:t>
      </w:r>
      <w:r w:rsidRPr="00413475">
        <w:rPr>
          <w:i/>
        </w:rPr>
        <w:t>p</w:t>
      </w:r>
      <w:r w:rsidRPr="00413475">
        <w:t xml:space="preserve"> = 0.347) and </w:t>
      </w:r>
      <w:r w:rsidR="002B3A2E">
        <w:t>non-native</w:t>
      </w:r>
      <w:r w:rsidRPr="00413475">
        <w:t xml:space="preserve"> range (</w:t>
      </w:r>
      <w:r w:rsidRPr="00413475">
        <w:sym w:font="Symbol" w:char="F063"/>
      </w:r>
      <w:r w:rsidRPr="00413475">
        <w:rPr>
          <w:sz w:val="24"/>
          <w:vertAlign w:val="superscript"/>
        </w:rPr>
        <w:t>2</w:t>
      </w:r>
      <w:r w:rsidRPr="00413475">
        <w:t xml:space="preserve"> = 2.21, df = 1, </w:t>
      </w:r>
      <w:r w:rsidRPr="00413475">
        <w:rPr>
          <w:i/>
        </w:rPr>
        <w:t>p</w:t>
      </w:r>
      <w:r w:rsidRPr="00413475">
        <w:t xml:space="preserve"> = 0.137). However, the intensity and direction of phenotypic selection on traits was not consistent among regions; with strong positive </w:t>
      </w:r>
      <w:r w:rsidR="00530902">
        <w:t xml:space="preserve">total selection on leaf, flower, </w:t>
      </w:r>
      <w:r w:rsidRPr="00413475">
        <w:t xml:space="preserve">and nectar </w:t>
      </w:r>
      <w:r w:rsidR="00530902">
        <w:t>GTX I</w:t>
      </w:r>
      <w:r w:rsidRPr="00413475">
        <w:t xml:space="preserve"> </w:t>
      </w:r>
      <w:r w:rsidR="002B3A2E">
        <w:t>observed for</w:t>
      </w:r>
      <w:r w:rsidRPr="00413475">
        <w:t xml:space="preserve"> plants in the native range, in contrast to significant negative total selection on nectar </w:t>
      </w:r>
      <w:r w:rsidR="00530902">
        <w:t>GTX I</w:t>
      </w:r>
      <w:r w:rsidRPr="00413475">
        <w:t xml:space="preserve"> </w:t>
      </w:r>
      <w:r w:rsidR="002B3A2E">
        <w:t>in</w:t>
      </w:r>
      <w:r w:rsidRPr="00413475">
        <w:t xml:space="preserve"> the </w:t>
      </w:r>
      <w:r w:rsidR="002B3A2E">
        <w:t>non-native</w:t>
      </w:r>
      <w:r w:rsidRPr="00413475">
        <w:t xml:space="preserve"> range (Table 1). This discrepancy is indicative of divergent selection acting on nectar toxin </w:t>
      </w:r>
      <w:proofErr w:type="gramStart"/>
      <w:r w:rsidRPr="00413475">
        <w:t>levels, and</w:t>
      </w:r>
      <w:proofErr w:type="gramEnd"/>
      <w:r w:rsidRPr="00413475">
        <w:t xml:space="preserve"> is consistent with the pattern of phenotypic differentiation in nectar toxin levels </w:t>
      </w:r>
      <w:r w:rsidR="00422BBB">
        <w:t xml:space="preserve">found </w:t>
      </w:r>
      <w:r w:rsidRPr="00413475">
        <w:t xml:space="preserve">between ranges (Fig. 2). In contrast, </w:t>
      </w:r>
      <w:proofErr w:type="gramStart"/>
      <w:r w:rsidR="00530902">
        <w:t>leaf</w:t>
      </w:r>
      <w:proofErr w:type="gramEnd"/>
      <w:r w:rsidR="00530902">
        <w:t xml:space="preserve"> and flower GTX I</w:t>
      </w:r>
      <w:r w:rsidRPr="00413475">
        <w:t xml:space="preserve"> which were selectively neutral in the </w:t>
      </w:r>
      <w:r w:rsidR="00F20BE4">
        <w:t>non-native</w:t>
      </w:r>
      <w:r w:rsidRPr="00413475">
        <w:t xml:space="preserve"> range did not differ in their phenotypic expression between ranges</w:t>
      </w:r>
      <w:r w:rsidR="00530902">
        <w:t xml:space="preserve"> </w:t>
      </w:r>
      <w:r w:rsidR="00530902" w:rsidRPr="00413475">
        <w:t>(Fig. 2)</w:t>
      </w:r>
      <w:r w:rsidRPr="00413475">
        <w:t xml:space="preserve">. Linkage in toxin </w:t>
      </w:r>
      <w:r w:rsidR="00D37500">
        <w:t>levels across</w:t>
      </w:r>
      <w:r w:rsidRPr="00413475">
        <w:t xml:space="preserve"> leaves and nectar, and leaves and flowers, also appeared altered between ranges (Fig. 1), </w:t>
      </w:r>
      <w:r w:rsidR="00530902">
        <w:t>in which</w:t>
      </w:r>
      <w:r w:rsidRPr="00413475">
        <w:t xml:space="preserve"> a breakdown in phenotypic correlation</w:t>
      </w:r>
      <w:r w:rsidR="00530902">
        <w:t xml:space="preserve"> was indicated</w:t>
      </w:r>
      <w:r w:rsidRPr="00413475">
        <w:t xml:space="preserve"> in the </w:t>
      </w:r>
      <w:r w:rsidR="00F20BE4">
        <w:t>non-native</w:t>
      </w:r>
      <w:r w:rsidRPr="00413475">
        <w:t xml:space="preserve"> range.</w:t>
      </w:r>
    </w:p>
    <w:p w14:paraId="4EB52AF9" w14:textId="40EE5BAF" w:rsidR="00316F10" w:rsidRPr="000E28B7" w:rsidRDefault="00316F10" w:rsidP="00316F10">
      <w:pPr>
        <w:spacing w:after="0" w:line="360" w:lineRule="auto"/>
        <w:jc w:val="both"/>
      </w:pPr>
      <w:r w:rsidRPr="00413475">
        <w:t>Decomposition of total selection on traits into direct and indirect components revealed that total selection on nectar and flower toxin levels in the native range is the result of large indirect selection a</w:t>
      </w:r>
      <w:r w:rsidR="00F20BE4">
        <w:t xml:space="preserve">cting through leaves (Table 1). While </w:t>
      </w:r>
      <w:r w:rsidRPr="00413475">
        <w:t xml:space="preserve">in the </w:t>
      </w:r>
      <w:r w:rsidR="00F20BE4">
        <w:t>non-native</w:t>
      </w:r>
      <w:r w:rsidRPr="00413475">
        <w:t xml:space="preserve"> range, only direct selection on nectar toxin levels was observed. Within ranges, no instances of conflicting sel</w:t>
      </w:r>
      <w:r w:rsidR="00F20BE4">
        <w:t xml:space="preserve">ection on traits were observed </w:t>
      </w:r>
      <w:r w:rsidRPr="00413475">
        <w:t xml:space="preserve">(Table 1). </w:t>
      </w:r>
    </w:p>
    <w:p w14:paraId="4F24046C" w14:textId="77777777" w:rsidR="00645F5A" w:rsidRDefault="00645F5A" w:rsidP="00316F10">
      <w:pPr>
        <w:spacing w:after="0" w:line="360" w:lineRule="auto"/>
        <w:jc w:val="both"/>
      </w:pPr>
    </w:p>
    <w:p w14:paraId="3260CA22" w14:textId="3C3FBFB6" w:rsidR="00316F10" w:rsidRPr="00F802CA" w:rsidRDefault="003C65CE" w:rsidP="00676FFE">
      <w:pPr>
        <w:spacing w:after="0" w:line="360" w:lineRule="auto"/>
        <w:jc w:val="center"/>
        <w:rPr>
          <w:b/>
          <w:sz w:val="16"/>
        </w:rPr>
      </w:pPr>
      <w:r>
        <w:rPr>
          <w:noProof/>
          <w:sz w:val="16"/>
        </w:rPr>
        <w:lastRenderedPageBreak/>
        <w:pict w14:anchorId="34569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304.5pt">
            <v:imagedata r:id="rId9" o:title="Path_diagram"/>
          </v:shape>
        </w:pict>
      </w:r>
    </w:p>
    <w:p w14:paraId="46375949" w14:textId="34AED63D" w:rsidR="00316F10" w:rsidRPr="000E28B7" w:rsidRDefault="00316F10" w:rsidP="005A5002">
      <w:pPr>
        <w:spacing w:after="0"/>
        <w:jc w:val="both"/>
      </w:pPr>
      <w:r w:rsidRPr="000E28B7">
        <w:rPr>
          <w:b/>
          <w:sz w:val="21"/>
          <w:szCs w:val="21"/>
        </w:rPr>
        <w:t xml:space="preserve">Figure 1. </w:t>
      </w:r>
      <w:r w:rsidRPr="000E28B7">
        <w:rPr>
          <w:sz w:val="21"/>
          <w:szCs w:val="21"/>
        </w:rPr>
        <w:t xml:space="preserve">Solved path diagrams for directional selection on traits in the native (top) and </w:t>
      </w:r>
      <w:r w:rsidR="00676FFE">
        <w:rPr>
          <w:sz w:val="21"/>
          <w:szCs w:val="21"/>
        </w:rPr>
        <w:t>non-native</w:t>
      </w:r>
      <w:r w:rsidRPr="000E28B7">
        <w:rPr>
          <w:sz w:val="21"/>
          <w:szCs w:val="21"/>
        </w:rPr>
        <w:t xml:space="preserve"> (bottom) range of </w:t>
      </w:r>
      <w:r w:rsidR="00676FFE">
        <w:rPr>
          <w:i/>
          <w:sz w:val="21"/>
          <w:szCs w:val="21"/>
        </w:rPr>
        <w:t>Rhododendron</w:t>
      </w:r>
      <w:r w:rsidRPr="000E28B7">
        <w:rPr>
          <w:i/>
          <w:sz w:val="21"/>
          <w:szCs w:val="21"/>
        </w:rPr>
        <w:t xml:space="preserve"> </w:t>
      </w:r>
      <w:proofErr w:type="spellStart"/>
      <w:r w:rsidRPr="000E28B7">
        <w:rPr>
          <w:i/>
          <w:sz w:val="21"/>
          <w:szCs w:val="21"/>
        </w:rPr>
        <w:t>ponticum</w:t>
      </w:r>
      <w:proofErr w:type="spellEnd"/>
      <w:r w:rsidRPr="000E28B7">
        <w:rPr>
          <w:sz w:val="21"/>
          <w:szCs w:val="21"/>
        </w:rPr>
        <w:t xml:space="preserve">. Mean-standardized path coefficients are presented, with dashed lines representing negative coefficients, and arrow width indicative of the strength of effect (bold values sig. at: * </w:t>
      </w:r>
      <w:r w:rsidRPr="000E28B7">
        <w:rPr>
          <w:i/>
          <w:sz w:val="21"/>
          <w:szCs w:val="21"/>
        </w:rPr>
        <w:t xml:space="preserve">P </w:t>
      </w:r>
      <w:r w:rsidRPr="000E28B7">
        <w:rPr>
          <w:sz w:val="21"/>
          <w:szCs w:val="21"/>
        </w:rPr>
        <w:t>≤0.05; **</w:t>
      </w:r>
      <w:r w:rsidRPr="000E28B7">
        <w:rPr>
          <w:i/>
          <w:sz w:val="21"/>
          <w:szCs w:val="21"/>
        </w:rPr>
        <w:t xml:space="preserve"> P </w:t>
      </w:r>
      <w:r w:rsidRPr="000E28B7">
        <w:rPr>
          <w:sz w:val="21"/>
          <w:szCs w:val="21"/>
        </w:rPr>
        <w:t>≤0.001). Direct selection is assessed along forward-connected paths to fitness, inclusive of any mediation</w:t>
      </w:r>
      <w:r w:rsidR="00676FFE">
        <w:rPr>
          <w:sz w:val="21"/>
          <w:szCs w:val="21"/>
        </w:rPr>
        <w:t xml:space="preserve"> through intermediate variables,</w:t>
      </w:r>
      <w:r w:rsidRPr="000E28B7">
        <w:rPr>
          <w:sz w:val="21"/>
          <w:szCs w:val="21"/>
        </w:rPr>
        <w:t xml:space="preserve"> and indirect selection as paths which lead forward to fitness first through a backwards step. The confounding influence of abiotic environment on traits was controlled for. </w:t>
      </w:r>
      <w:r>
        <w:rPr>
          <w:sz w:val="21"/>
          <w:szCs w:val="21"/>
        </w:rPr>
        <w:t xml:space="preserve">Path analyses and multiple regressions are based on </w:t>
      </w:r>
      <w:r>
        <w:rPr>
          <w:i/>
          <w:sz w:val="21"/>
          <w:szCs w:val="21"/>
        </w:rPr>
        <w:t>N</w:t>
      </w:r>
      <w:r>
        <w:rPr>
          <w:sz w:val="21"/>
          <w:szCs w:val="21"/>
        </w:rPr>
        <w:t xml:space="preserve">= 38 and </w:t>
      </w:r>
      <w:r>
        <w:rPr>
          <w:i/>
          <w:sz w:val="21"/>
          <w:szCs w:val="21"/>
        </w:rPr>
        <w:t>N</w:t>
      </w:r>
      <w:r>
        <w:rPr>
          <w:sz w:val="21"/>
          <w:szCs w:val="21"/>
        </w:rPr>
        <w:t xml:space="preserve">= 30 for the native and invasive range respectively; and single correlations between tissues on </w:t>
      </w:r>
      <w:r>
        <w:rPr>
          <w:i/>
          <w:sz w:val="21"/>
          <w:szCs w:val="21"/>
        </w:rPr>
        <w:t>N</w:t>
      </w:r>
      <w:r>
        <w:rPr>
          <w:sz w:val="21"/>
          <w:szCs w:val="21"/>
        </w:rPr>
        <w:t xml:space="preserve">= 53 and </w:t>
      </w:r>
      <w:r>
        <w:rPr>
          <w:i/>
          <w:sz w:val="21"/>
          <w:szCs w:val="21"/>
        </w:rPr>
        <w:t>N</w:t>
      </w:r>
      <w:r>
        <w:rPr>
          <w:sz w:val="21"/>
          <w:szCs w:val="21"/>
        </w:rPr>
        <w:t>= 30.</w:t>
      </w:r>
    </w:p>
    <w:p w14:paraId="546924AD" w14:textId="77777777" w:rsidR="00316F10" w:rsidRPr="000E28B7" w:rsidRDefault="00316F10" w:rsidP="00316F10">
      <w:pPr>
        <w:spacing w:after="0" w:line="240" w:lineRule="auto"/>
        <w:jc w:val="both"/>
        <w:rPr>
          <w:b/>
          <w:sz w:val="21"/>
          <w:szCs w:val="21"/>
        </w:rPr>
      </w:pPr>
    </w:p>
    <w:p w14:paraId="7FB07657" w14:textId="77777777" w:rsidR="00316F10" w:rsidRPr="000E28B7" w:rsidRDefault="00316F10" w:rsidP="005A5002">
      <w:pPr>
        <w:spacing w:after="0"/>
        <w:jc w:val="both"/>
        <w:rPr>
          <w:sz w:val="21"/>
          <w:szCs w:val="21"/>
        </w:rPr>
      </w:pPr>
      <w:r>
        <w:rPr>
          <w:b/>
          <w:sz w:val="21"/>
          <w:szCs w:val="21"/>
        </w:rPr>
        <w:t>Table 1.</w:t>
      </w:r>
      <w:r>
        <w:rPr>
          <w:sz w:val="21"/>
          <w:szCs w:val="21"/>
        </w:rPr>
        <w:t xml:space="preserve"> Mediation analysis of total selection on toxin levels in the native and invasive range, partitioned into direct and indirect components. Total selection (s) on a trait is the sum of all direct selection gradients (β) and indirect selection. Units are mean-standardized selection coefficients (± robust SE).</w:t>
      </w:r>
    </w:p>
    <w:p w14:paraId="2FB8F6CB" w14:textId="77777777" w:rsidR="00316F10" w:rsidRPr="000E28B7" w:rsidRDefault="00316F10" w:rsidP="00316F10">
      <w:pPr>
        <w:spacing w:after="0" w:line="240" w:lineRule="auto"/>
        <w:rPr>
          <w:sz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40"/>
        <w:gridCol w:w="2374"/>
        <w:gridCol w:w="2112"/>
        <w:gridCol w:w="2800"/>
      </w:tblGrid>
      <w:tr w:rsidR="00316F10" w:rsidRPr="000E28B7" w14:paraId="0A00903F" w14:textId="77777777" w:rsidTr="0074511B">
        <w:tc>
          <w:tcPr>
            <w:tcW w:w="964" w:type="pct"/>
            <w:tcBorders>
              <w:top w:val="single" w:sz="4" w:space="0" w:color="auto"/>
            </w:tcBorders>
          </w:tcPr>
          <w:p w14:paraId="65E0A814" w14:textId="77777777" w:rsidR="00316F10" w:rsidRPr="000E28B7" w:rsidRDefault="00316F10" w:rsidP="0074511B">
            <w:pPr>
              <w:spacing w:line="276" w:lineRule="auto"/>
              <w:rPr>
                <w:b/>
              </w:rPr>
            </w:pPr>
            <w:r w:rsidRPr="00413475">
              <w:rPr>
                <w:b/>
              </w:rPr>
              <w:t>Range/Trait</w:t>
            </w:r>
          </w:p>
        </w:tc>
        <w:tc>
          <w:tcPr>
            <w:tcW w:w="1315" w:type="pct"/>
            <w:tcBorders>
              <w:top w:val="single" w:sz="4" w:space="0" w:color="auto"/>
            </w:tcBorders>
          </w:tcPr>
          <w:p w14:paraId="769CFB67" w14:textId="77777777" w:rsidR="00316F10" w:rsidRPr="000E28B7" w:rsidRDefault="00316F10" w:rsidP="0074511B">
            <w:pPr>
              <w:spacing w:line="276" w:lineRule="auto"/>
              <w:jc w:val="center"/>
            </w:pPr>
            <w:r w:rsidRPr="00413475">
              <w:rPr>
                <w:b/>
              </w:rPr>
              <w:t xml:space="preserve">Direct selection </w:t>
            </w:r>
          </w:p>
        </w:tc>
        <w:tc>
          <w:tcPr>
            <w:tcW w:w="1170" w:type="pct"/>
            <w:tcBorders>
              <w:top w:val="single" w:sz="4" w:space="0" w:color="auto"/>
            </w:tcBorders>
          </w:tcPr>
          <w:p w14:paraId="7F658D15" w14:textId="77777777" w:rsidR="00316F10" w:rsidRPr="000E28B7" w:rsidRDefault="00316F10" w:rsidP="0074511B">
            <w:pPr>
              <w:spacing w:line="276" w:lineRule="auto"/>
              <w:jc w:val="center"/>
              <w:rPr>
                <w:b/>
              </w:rPr>
            </w:pPr>
            <w:r w:rsidRPr="00413475">
              <w:rPr>
                <w:b/>
              </w:rPr>
              <w:t>Indirect selection</w:t>
            </w:r>
          </w:p>
        </w:tc>
        <w:tc>
          <w:tcPr>
            <w:tcW w:w="1551" w:type="pct"/>
            <w:tcBorders>
              <w:top w:val="single" w:sz="4" w:space="0" w:color="auto"/>
            </w:tcBorders>
          </w:tcPr>
          <w:p w14:paraId="75E269C5" w14:textId="77777777" w:rsidR="00316F10" w:rsidRPr="000E28B7" w:rsidRDefault="00316F10" w:rsidP="0074511B">
            <w:pPr>
              <w:spacing w:line="276" w:lineRule="auto"/>
              <w:jc w:val="center"/>
              <w:rPr>
                <w:b/>
              </w:rPr>
            </w:pPr>
            <w:r w:rsidRPr="00413475">
              <w:rPr>
                <w:b/>
              </w:rPr>
              <w:t>Total selection</w:t>
            </w:r>
            <w:r w:rsidRPr="00413475">
              <w:rPr>
                <w:vertAlign w:val="superscript"/>
              </w:rPr>
              <w:t>†</w:t>
            </w:r>
          </w:p>
        </w:tc>
      </w:tr>
      <w:tr w:rsidR="00316F10" w:rsidRPr="000E28B7" w14:paraId="1D83EBBF" w14:textId="77777777" w:rsidTr="0074511B">
        <w:tc>
          <w:tcPr>
            <w:tcW w:w="964" w:type="pct"/>
            <w:tcBorders>
              <w:bottom w:val="single" w:sz="4" w:space="0" w:color="auto"/>
            </w:tcBorders>
          </w:tcPr>
          <w:p w14:paraId="52AA8718" w14:textId="77777777" w:rsidR="00316F10" w:rsidRPr="000E28B7" w:rsidRDefault="00316F10" w:rsidP="0074511B">
            <w:pPr>
              <w:spacing w:line="276" w:lineRule="auto"/>
            </w:pPr>
          </w:p>
        </w:tc>
        <w:tc>
          <w:tcPr>
            <w:tcW w:w="1315" w:type="pct"/>
            <w:tcBorders>
              <w:bottom w:val="single" w:sz="4" w:space="0" w:color="auto"/>
            </w:tcBorders>
          </w:tcPr>
          <w:p w14:paraId="730D851F" w14:textId="77777777" w:rsidR="00316F10" w:rsidRPr="000E28B7" w:rsidRDefault="00316F10" w:rsidP="0074511B">
            <w:pPr>
              <w:spacing w:line="276" w:lineRule="auto"/>
              <w:jc w:val="center"/>
            </w:pPr>
            <w:r w:rsidRPr="00413475">
              <w:rPr>
                <w:rFonts w:ascii="Arial" w:hAnsi="Arial" w:cs="Arial"/>
                <w:i/>
              </w:rPr>
              <w:t>β</w:t>
            </w:r>
            <w:r w:rsidRPr="00413475">
              <w:t xml:space="preserve"> (±SE)</w:t>
            </w:r>
          </w:p>
        </w:tc>
        <w:tc>
          <w:tcPr>
            <w:tcW w:w="1170" w:type="pct"/>
            <w:tcBorders>
              <w:bottom w:val="single" w:sz="4" w:space="0" w:color="auto"/>
            </w:tcBorders>
          </w:tcPr>
          <w:p w14:paraId="68B8FB8F" w14:textId="77777777" w:rsidR="00316F10" w:rsidRPr="000E28B7" w:rsidRDefault="00316F10" w:rsidP="0074511B">
            <w:pPr>
              <w:spacing w:line="276" w:lineRule="auto"/>
              <w:jc w:val="center"/>
            </w:pPr>
            <w:r w:rsidRPr="00413475">
              <w:t>(±SE)</w:t>
            </w:r>
          </w:p>
        </w:tc>
        <w:tc>
          <w:tcPr>
            <w:tcW w:w="1551" w:type="pct"/>
            <w:tcBorders>
              <w:bottom w:val="single" w:sz="4" w:space="0" w:color="auto"/>
            </w:tcBorders>
          </w:tcPr>
          <w:p w14:paraId="1B977C30" w14:textId="77777777" w:rsidR="00316F10" w:rsidRPr="000E28B7" w:rsidRDefault="00316F10" w:rsidP="0074511B">
            <w:pPr>
              <w:spacing w:line="276" w:lineRule="auto"/>
              <w:jc w:val="center"/>
            </w:pPr>
            <w:r w:rsidRPr="00413475">
              <w:t xml:space="preserve"> </w:t>
            </w:r>
            <w:r w:rsidRPr="00413475">
              <w:rPr>
                <w:i/>
              </w:rPr>
              <w:t>s</w:t>
            </w:r>
            <w:r w:rsidRPr="00413475">
              <w:t xml:space="preserve"> (±SE)</w:t>
            </w:r>
          </w:p>
        </w:tc>
      </w:tr>
      <w:tr w:rsidR="00316F10" w:rsidRPr="000E28B7" w14:paraId="3AE9E419" w14:textId="77777777" w:rsidTr="0074511B">
        <w:tc>
          <w:tcPr>
            <w:tcW w:w="964" w:type="pct"/>
            <w:tcBorders>
              <w:top w:val="single" w:sz="4" w:space="0" w:color="auto"/>
            </w:tcBorders>
          </w:tcPr>
          <w:p w14:paraId="68F7BB9A" w14:textId="77777777" w:rsidR="00316F10" w:rsidRPr="000E28B7" w:rsidRDefault="00316F10" w:rsidP="0074511B">
            <w:pPr>
              <w:spacing w:line="276" w:lineRule="auto"/>
              <w:rPr>
                <w:b/>
              </w:rPr>
            </w:pPr>
            <w:r w:rsidRPr="00413475">
              <w:rPr>
                <w:b/>
              </w:rPr>
              <w:t>Native</w:t>
            </w:r>
          </w:p>
        </w:tc>
        <w:tc>
          <w:tcPr>
            <w:tcW w:w="1315" w:type="pct"/>
            <w:tcBorders>
              <w:top w:val="single" w:sz="4" w:space="0" w:color="auto"/>
            </w:tcBorders>
          </w:tcPr>
          <w:p w14:paraId="02E4EC26" w14:textId="77777777" w:rsidR="00316F10" w:rsidRPr="000E28B7" w:rsidRDefault="00316F10" w:rsidP="0074511B">
            <w:pPr>
              <w:spacing w:line="276" w:lineRule="auto"/>
              <w:rPr>
                <w:rFonts w:ascii="AdvPSMER-R" w:hAnsi="AdvPSMER-R" w:cs="AdvPSMER-R"/>
                <w:b/>
                <w:color w:val="00B050"/>
                <w:szCs w:val="18"/>
              </w:rPr>
            </w:pPr>
          </w:p>
        </w:tc>
        <w:tc>
          <w:tcPr>
            <w:tcW w:w="1170" w:type="pct"/>
            <w:tcBorders>
              <w:top w:val="single" w:sz="4" w:space="0" w:color="auto"/>
            </w:tcBorders>
          </w:tcPr>
          <w:p w14:paraId="2344222F" w14:textId="77777777" w:rsidR="00316F10" w:rsidRPr="000E28B7" w:rsidRDefault="00316F10" w:rsidP="0074511B">
            <w:pPr>
              <w:spacing w:line="276" w:lineRule="auto"/>
            </w:pPr>
          </w:p>
        </w:tc>
        <w:tc>
          <w:tcPr>
            <w:tcW w:w="1551" w:type="pct"/>
            <w:tcBorders>
              <w:top w:val="single" w:sz="4" w:space="0" w:color="auto"/>
            </w:tcBorders>
          </w:tcPr>
          <w:p w14:paraId="07E01748" w14:textId="77777777" w:rsidR="00316F10" w:rsidRPr="000E28B7" w:rsidRDefault="00316F10" w:rsidP="0074511B">
            <w:pPr>
              <w:spacing w:line="276" w:lineRule="auto"/>
            </w:pPr>
          </w:p>
        </w:tc>
      </w:tr>
      <w:tr w:rsidR="00316F10" w:rsidRPr="000E28B7" w14:paraId="482D578A" w14:textId="77777777" w:rsidTr="0074511B">
        <w:tc>
          <w:tcPr>
            <w:tcW w:w="964" w:type="pct"/>
          </w:tcPr>
          <w:p w14:paraId="39E05CBD" w14:textId="77777777" w:rsidR="00316F10" w:rsidRPr="000E28B7" w:rsidRDefault="00316F10" w:rsidP="0074511B">
            <w:pPr>
              <w:spacing w:line="276" w:lineRule="auto"/>
            </w:pPr>
            <w:r w:rsidRPr="00413475">
              <w:t xml:space="preserve">     Leaf </w:t>
            </w:r>
          </w:p>
        </w:tc>
        <w:tc>
          <w:tcPr>
            <w:tcW w:w="1315" w:type="pct"/>
          </w:tcPr>
          <w:p w14:paraId="6F528757" w14:textId="77777777" w:rsidR="00316F10" w:rsidRPr="000E28B7" w:rsidRDefault="00316F10" w:rsidP="0074511B">
            <w:pPr>
              <w:spacing w:line="276" w:lineRule="auto"/>
              <w:jc w:val="center"/>
            </w:pPr>
            <w:r w:rsidRPr="00413475">
              <w:rPr>
                <w:b/>
              </w:rPr>
              <w:t>0.324</w:t>
            </w:r>
            <w:r w:rsidRPr="00413475">
              <w:t>* (±0.103)</w:t>
            </w:r>
          </w:p>
        </w:tc>
        <w:tc>
          <w:tcPr>
            <w:tcW w:w="1170" w:type="pct"/>
          </w:tcPr>
          <w:p w14:paraId="4C1EF5C9" w14:textId="77777777" w:rsidR="00316F10" w:rsidRPr="000E28B7" w:rsidRDefault="00316F10" w:rsidP="0074511B">
            <w:pPr>
              <w:spacing w:line="276" w:lineRule="auto"/>
              <w:jc w:val="center"/>
            </w:pPr>
            <w:r w:rsidRPr="00413475">
              <w:t>n/a</w:t>
            </w:r>
            <w:r w:rsidRPr="00413475">
              <w:rPr>
                <w:vertAlign w:val="superscript"/>
              </w:rPr>
              <w:t>^</w:t>
            </w:r>
          </w:p>
        </w:tc>
        <w:tc>
          <w:tcPr>
            <w:tcW w:w="1551" w:type="pct"/>
          </w:tcPr>
          <w:p w14:paraId="5AC8107C" w14:textId="77777777" w:rsidR="00316F10" w:rsidRPr="000E28B7" w:rsidRDefault="00316F10" w:rsidP="0074511B">
            <w:pPr>
              <w:spacing w:line="276" w:lineRule="auto"/>
              <w:jc w:val="center"/>
            </w:pPr>
            <w:r w:rsidRPr="00413475">
              <w:rPr>
                <w:rFonts w:cs="AdvPSMER-R"/>
                <w:szCs w:val="18"/>
              </w:rPr>
              <w:t xml:space="preserve"> </w:t>
            </w:r>
            <w:r w:rsidRPr="00413475">
              <w:rPr>
                <w:b/>
              </w:rPr>
              <w:t>0.324</w:t>
            </w:r>
            <w:r w:rsidRPr="00413475">
              <w:t>* (±0.103)</w:t>
            </w:r>
          </w:p>
        </w:tc>
      </w:tr>
      <w:tr w:rsidR="00316F10" w:rsidRPr="000E28B7" w14:paraId="5626BD3F" w14:textId="77777777" w:rsidTr="0074511B">
        <w:tc>
          <w:tcPr>
            <w:tcW w:w="964" w:type="pct"/>
          </w:tcPr>
          <w:p w14:paraId="0E841198" w14:textId="77777777" w:rsidR="00316F10" w:rsidRPr="000E28B7" w:rsidRDefault="00316F10" w:rsidP="0074511B">
            <w:pPr>
              <w:spacing w:line="276" w:lineRule="auto"/>
            </w:pPr>
            <w:r w:rsidRPr="00413475">
              <w:t xml:space="preserve">     Flower </w:t>
            </w:r>
          </w:p>
        </w:tc>
        <w:tc>
          <w:tcPr>
            <w:tcW w:w="1315" w:type="pct"/>
          </w:tcPr>
          <w:p w14:paraId="7BA39A21" w14:textId="77777777" w:rsidR="00316F10" w:rsidRPr="000E28B7" w:rsidRDefault="00316F10" w:rsidP="0074511B">
            <w:pPr>
              <w:spacing w:line="276" w:lineRule="auto"/>
              <w:jc w:val="center"/>
            </w:pPr>
            <w:r w:rsidRPr="00413475">
              <w:rPr>
                <w:rFonts w:cs="AdvPSMER-R"/>
                <w:szCs w:val="18"/>
              </w:rPr>
              <w:t xml:space="preserve"> 0.002 (±0.090)</w:t>
            </w:r>
          </w:p>
        </w:tc>
        <w:tc>
          <w:tcPr>
            <w:tcW w:w="1170" w:type="pct"/>
          </w:tcPr>
          <w:p w14:paraId="4E5CE0BE" w14:textId="77777777" w:rsidR="00316F10" w:rsidRPr="000E28B7" w:rsidRDefault="00316F10" w:rsidP="0074511B">
            <w:pPr>
              <w:spacing w:line="276" w:lineRule="auto"/>
              <w:jc w:val="center"/>
            </w:pPr>
            <w:r w:rsidRPr="00413475">
              <w:rPr>
                <w:rFonts w:cs="AdvPSMER-R"/>
                <w:b/>
                <w:szCs w:val="18"/>
              </w:rPr>
              <w:t>0.393</w:t>
            </w:r>
            <w:r w:rsidRPr="00413475">
              <w:rPr>
                <w:rFonts w:cs="AdvPSMER-R"/>
                <w:szCs w:val="18"/>
              </w:rPr>
              <w:t>* (±0.178)</w:t>
            </w:r>
          </w:p>
        </w:tc>
        <w:tc>
          <w:tcPr>
            <w:tcW w:w="1551" w:type="pct"/>
          </w:tcPr>
          <w:p w14:paraId="5C26C37F" w14:textId="77777777" w:rsidR="00316F10" w:rsidRPr="000E28B7" w:rsidRDefault="00316F10" w:rsidP="0074511B">
            <w:pPr>
              <w:spacing w:line="276" w:lineRule="auto"/>
              <w:jc w:val="center"/>
            </w:pPr>
            <w:r w:rsidRPr="00413475">
              <w:rPr>
                <w:rFonts w:cs="AdvPSMER-R"/>
                <w:szCs w:val="18"/>
              </w:rPr>
              <w:t xml:space="preserve"> </w:t>
            </w:r>
            <w:r w:rsidRPr="00413475">
              <w:rPr>
                <w:rFonts w:cs="AdvPSMER-R"/>
                <w:b/>
                <w:szCs w:val="18"/>
              </w:rPr>
              <w:t>0.396</w:t>
            </w:r>
            <w:r w:rsidRPr="00413475">
              <w:t xml:space="preserve">* </w:t>
            </w:r>
            <w:r w:rsidRPr="00413475">
              <w:rPr>
                <w:rFonts w:cs="AdvPSMER-R"/>
                <w:szCs w:val="18"/>
              </w:rPr>
              <w:t>(±0.140)</w:t>
            </w:r>
          </w:p>
        </w:tc>
      </w:tr>
      <w:tr w:rsidR="00316F10" w:rsidRPr="000E28B7" w14:paraId="61BDC91E" w14:textId="77777777" w:rsidTr="0074511B">
        <w:tc>
          <w:tcPr>
            <w:tcW w:w="964" w:type="pct"/>
          </w:tcPr>
          <w:p w14:paraId="2736F91F" w14:textId="77777777" w:rsidR="00316F10" w:rsidRPr="000E28B7" w:rsidRDefault="00316F10" w:rsidP="0074511B">
            <w:pPr>
              <w:spacing w:line="276" w:lineRule="auto"/>
            </w:pPr>
            <w:r w:rsidRPr="00413475">
              <w:t xml:space="preserve">     Nectar </w:t>
            </w:r>
          </w:p>
        </w:tc>
        <w:tc>
          <w:tcPr>
            <w:tcW w:w="1315" w:type="pct"/>
          </w:tcPr>
          <w:p w14:paraId="02FFEEEF" w14:textId="77777777" w:rsidR="00316F10" w:rsidRPr="000E28B7" w:rsidRDefault="00316F10" w:rsidP="0074511B">
            <w:pPr>
              <w:spacing w:line="276" w:lineRule="auto"/>
              <w:jc w:val="center"/>
            </w:pPr>
            <w:r w:rsidRPr="00413475">
              <w:rPr>
                <w:rFonts w:cs="AdvPSMER-R"/>
                <w:szCs w:val="18"/>
              </w:rPr>
              <w:t>-0.035 (±0.059)</w:t>
            </w:r>
          </w:p>
        </w:tc>
        <w:tc>
          <w:tcPr>
            <w:tcW w:w="1170" w:type="pct"/>
          </w:tcPr>
          <w:p w14:paraId="2F7E040B" w14:textId="77777777" w:rsidR="00316F10" w:rsidRPr="000E28B7" w:rsidRDefault="00316F10" w:rsidP="0074511B">
            <w:pPr>
              <w:spacing w:line="276" w:lineRule="auto"/>
              <w:jc w:val="center"/>
            </w:pPr>
            <w:r w:rsidRPr="00413475">
              <w:rPr>
                <w:rFonts w:cs="AdvPSMER-R"/>
                <w:szCs w:val="18"/>
              </w:rPr>
              <w:t xml:space="preserve"> 0.642 (±0.339)</w:t>
            </w:r>
          </w:p>
        </w:tc>
        <w:tc>
          <w:tcPr>
            <w:tcW w:w="1551" w:type="pct"/>
          </w:tcPr>
          <w:p w14:paraId="106DDCD6" w14:textId="77777777" w:rsidR="00316F10" w:rsidRPr="000E28B7" w:rsidRDefault="00316F10" w:rsidP="0074511B">
            <w:pPr>
              <w:spacing w:line="276" w:lineRule="auto"/>
              <w:jc w:val="center"/>
            </w:pPr>
            <w:r w:rsidRPr="00413475">
              <w:rPr>
                <w:rFonts w:cs="AdvPSMER-R"/>
                <w:b/>
                <w:szCs w:val="18"/>
              </w:rPr>
              <w:t>0.607</w:t>
            </w:r>
            <w:r w:rsidRPr="00413475">
              <w:rPr>
                <w:rFonts w:cs="AdvPSMER-R"/>
                <w:szCs w:val="18"/>
              </w:rPr>
              <w:t>* (±0.299)</w:t>
            </w:r>
          </w:p>
        </w:tc>
      </w:tr>
      <w:tr w:rsidR="00316F10" w:rsidRPr="000E28B7" w14:paraId="0B9B8502" w14:textId="77777777" w:rsidTr="0074511B">
        <w:tc>
          <w:tcPr>
            <w:tcW w:w="964" w:type="pct"/>
          </w:tcPr>
          <w:p w14:paraId="48D979C3" w14:textId="77777777" w:rsidR="00316F10" w:rsidRPr="000E28B7" w:rsidRDefault="00316F10" w:rsidP="0074511B">
            <w:pPr>
              <w:spacing w:line="276" w:lineRule="auto"/>
              <w:rPr>
                <w:b/>
              </w:rPr>
            </w:pPr>
            <w:r w:rsidRPr="00413475">
              <w:rPr>
                <w:b/>
              </w:rPr>
              <w:t>Invasive</w:t>
            </w:r>
          </w:p>
        </w:tc>
        <w:tc>
          <w:tcPr>
            <w:tcW w:w="1315" w:type="pct"/>
          </w:tcPr>
          <w:p w14:paraId="5A20FCF6" w14:textId="77777777" w:rsidR="00316F10" w:rsidRPr="000E28B7" w:rsidRDefault="00316F10" w:rsidP="0074511B">
            <w:pPr>
              <w:spacing w:line="276" w:lineRule="auto"/>
            </w:pPr>
          </w:p>
        </w:tc>
        <w:tc>
          <w:tcPr>
            <w:tcW w:w="1170" w:type="pct"/>
          </w:tcPr>
          <w:p w14:paraId="3E956260" w14:textId="77777777" w:rsidR="00316F10" w:rsidRPr="000E28B7" w:rsidRDefault="00316F10" w:rsidP="0074511B">
            <w:pPr>
              <w:spacing w:line="276" w:lineRule="auto"/>
              <w:jc w:val="center"/>
            </w:pPr>
          </w:p>
        </w:tc>
        <w:tc>
          <w:tcPr>
            <w:tcW w:w="1551" w:type="pct"/>
          </w:tcPr>
          <w:p w14:paraId="03EBE421" w14:textId="77777777" w:rsidR="00316F10" w:rsidRPr="000E28B7" w:rsidRDefault="00316F10" w:rsidP="0074511B">
            <w:pPr>
              <w:spacing w:line="276" w:lineRule="auto"/>
              <w:jc w:val="center"/>
            </w:pPr>
          </w:p>
        </w:tc>
      </w:tr>
      <w:tr w:rsidR="00316F10" w:rsidRPr="000E28B7" w14:paraId="1CE50BC4" w14:textId="77777777" w:rsidTr="0074511B">
        <w:tc>
          <w:tcPr>
            <w:tcW w:w="964" w:type="pct"/>
          </w:tcPr>
          <w:p w14:paraId="684A47FC" w14:textId="77777777" w:rsidR="00316F10" w:rsidRPr="000E28B7" w:rsidRDefault="00316F10" w:rsidP="0074511B">
            <w:pPr>
              <w:spacing w:line="276" w:lineRule="auto"/>
            </w:pPr>
            <w:r w:rsidRPr="00413475">
              <w:t xml:space="preserve">     Leaf </w:t>
            </w:r>
          </w:p>
        </w:tc>
        <w:tc>
          <w:tcPr>
            <w:tcW w:w="1315" w:type="pct"/>
          </w:tcPr>
          <w:p w14:paraId="04B87979" w14:textId="77777777" w:rsidR="00316F10" w:rsidRPr="000E28B7" w:rsidRDefault="00316F10" w:rsidP="0074511B">
            <w:pPr>
              <w:spacing w:line="276" w:lineRule="auto"/>
              <w:jc w:val="center"/>
            </w:pPr>
            <w:r w:rsidRPr="00413475">
              <w:rPr>
                <w:rFonts w:cs="AdvPSMER-R"/>
                <w:szCs w:val="18"/>
              </w:rPr>
              <w:t>0.015 (±0.079)</w:t>
            </w:r>
          </w:p>
        </w:tc>
        <w:tc>
          <w:tcPr>
            <w:tcW w:w="1170" w:type="pct"/>
          </w:tcPr>
          <w:p w14:paraId="3418D227" w14:textId="77777777" w:rsidR="00316F10" w:rsidRPr="000E28B7" w:rsidRDefault="00316F10" w:rsidP="0074511B">
            <w:pPr>
              <w:spacing w:line="276" w:lineRule="auto"/>
              <w:jc w:val="center"/>
            </w:pPr>
            <w:r w:rsidRPr="00413475">
              <w:t>n/a</w:t>
            </w:r>
            <w:r w:rsidRPr="00413475">
              <w:rPr>
                <w:vertAlign w:val="superscript"/>
              </w:rPr>
              <w:t>^</w:t>
            </w:r>
          </w:p>
        </w:tc>
        <w:tc>
          <w:tcPr>
            <w:tcW w:w="1551" w:type="pct"/>
          </w:tcPr>
          <w:p w14:paraId="3742E8AD" w14:textId="77777777" w:rsidR="00316F10" w:rsidRPr="000E28B7" w:rsidRDefault="00316F10" w:rsidP="0074511B">
            <w:pPr>
              <w:spacing w:line="276" w:lineRule="auto"/>
              <w:jc w:val="center"/>
            </w:pPr>
            <w:r w:rsidRPr="00413475">
              <w:rPr>
                <w:rFonts w:cs="AdvPSMER-R"/>
                <w:szCs w:val="18"/>
              </w:rPr>
              <w:t>0.015 (±0.079)</w:t>
            </w:r>
          </w:p>
        </w:tc>
      </w:tr>
      <w:tr w:rsidR="00316F10" w:rsidRPr="000E28B7" w14:paraId="783F9C96" w14:textId="77777777" w:rsidTr="0074511B">
        <w:tc>
          <w:tcPr>
            <w:tcW w:w="964" w:type="pct"/>
          </w:tcPr>
          <w:p w14:paraId="1A012CA8" w14:textId="77777777" w:rsidR="00316F10" w:rsidRPr="000E28B7" w:rsidRDefault="00316F10" w:rsidP="0074511B">
            <w:pPr>
              <w:spacing w:line="276" w:lineRule="auto"/>
            </w:pPr>
            <w:r w:rsidRPr="00413475">
              <w:t xml:space="preserve">     Flower </w:t>
            </w:r>
          </w:p>
        </w:tc>
        <w:tc>
          <w:tcPr>
            <w:tcW w:w="1315" w:type="pct"/>
          </w:tcPr>
          <w:p w14:paraId="3A1AE353" w14:textId="77777777" w:rsidR="00316F10" w:rsidRPr="000E28B7" w:rsidRDefault="00316F10" w:rsidP="0074511B">
            <w:pPr>
              <w:spacing w:line="276" w:lineRule="auto"/>
              <w:jc w:val="center"/>
            </w:pPr>
            <w:r w:rsidRPr="00413475">
              <w:rPr>
                <w:rFonts w:cs="AdvPSMER-R"/>
                <w:szCs w:val="18"/>
              </w:rPr>
              <w:t>-0.016 (±0.113)</w:t>
            </w:r>
          </w:p>
        </w:tc>
        <w:tc>
          <w:tcPr>
            <w:tcW w:w="1170" w:type="pct"/>
          </w:tcPr>
          <w:p w14:paraId="348FCD21" w14:textId="77777777" w:rsidR="00316F10" w:rsidRPr="000E28B7" w:rsidRDefault="00316F10" w:rsidP="0074511B">
            <w:pPr>
              <w:spacing w:line="276" w:lineRule="auto"/>
              <w:jc w:val="center"/>
            </w:pPr>
            <w:r w:rsidRPr="00413475">
              <w:rPr>
                <w:rFonts w:cs="AdvPSMER-R"/>
                <w:szCs w:val="18"/>
              </w:rPr>
              <w:t>0.001 (±0.004)</w:t>
            </w:r>
          </w:p>
        </w:tc>
        <w:tc>
          <w:tcPr>
            <w:tcW w:w="1551" w:type="pct"/>
          </w:tcPr>
          <w:p w14:paraId="0BBD4CFF" w14:textId="77777777" w:rsidR="00316F10" w:rsidRPr="000E28B7" w:rsidRDefault="00316F10" w:rsidP="0074511B">
            <w:pPr>
              <w:spacing w:line="276" w:lineRule="auto"/>
              <w:jc w:val="center"/>
            </w:pPr>
            <w:r w:rsidRPr="00413475">
              <w:rPr>
                <w:rFonts w:cs="AdvPSMER-R"/>
                <w:szCs w:val="18"/>
              </w:rPr>
              <w:t>-0.015 (±0.113)</w:t>
            </w:r>
          </w:p>
        </w:tc>
      </w:tr>
      <w:tr w:rsidR="00316F10" w:rsidRPr="000E28B7" w14:paraId="39CD7DB1" w14:textId="77777777" w:rsidTr="0074511B">
        <w:tc>
          <w:tcPr>
            <w:tcW w:w="964" w:type="pct"/>
            <w:tcBorders>
              <w:bottom w:val="single" w:sz="4" w:space="0" w:color="auto"/>
            </w:tcBorders>
          </w:tcPr>
          <w:p w14:paraId="3B673169" w14:textId="77777777" w:rsidR="00316F10" w:rsidRPr="000E28B7" w:rsidRDefault="00316F10" w:rsidP="0074511B">
            <w:pPr>
              <w:spacing w:line="276" w:lineRule="auto"/>
            </w:pPr>
            <w:r w:rsidRPr="00413475">
              <w:t xml:space="preserve">     Nectar </w:t>
            </w:r>
          </w:p>
        </w:tc>
        <w:tc>
          <w:tcPr>
            <w:tcW w:w="1315" w:type="pct"/>
            <w:tcBorders>
              <w:bottom w:val="single" w:sz="4" w:space="0" w:color="auto"/>
            </w:tcBorders>
          </w:tcPr>
          <w:p w14:paraId="00DF59FF" w14:textId="77777777" w:rsidR="00316F10" w:rsidRPr="000E28B7" w:rsidRDefault="00316F10" w:rsidP="0074511B">
            <w:pPr>
              <w:spacing w:line="276" w:lineRule="auto"/>
              <w:jc w:val="center"/>
            </w:pPr>
            <w:r w:rsidRPr="00413475">
              <w:rPr>
                <w:rFonts w:cs="AdvPSMER-R"/>
                <w:b/>
                <w:szCs w:val="18"/>
              </w:rPr>
              <w:t>-0.163</w:t>
            </w:r>
            <w:r w:rsidRPr="00413475">
              <w:rPr>
                <w:rFonts w:cs="AdvPSMER-R"/>
                <w:szCs w:val="18"/>
              </w:rPr>
              <w:t>** (±0.040)</w:t>
            </w:r>
          </w:p>
        </w:tc>
        <w:tc>
          <w:tcPr>
            <w:tcW w:w="1170" w:type="pct"/>
            <w:tcBorders>
              <w:bottom w:val="single" w:sz="4" w:space="0" w:color="auto"/>
            </w:tcBorders>
          </w:tcPr>
          <w:p w14:paraId="138C3EBE" w14:textId="77777777" w:rsidR="00316F10" w:rsidRPr="000E28B7" w:rsidRDefault="00316F10" w:rsidP="0074511B">
            <w:pPr>
              <w:spacing w:line="276" w:lineRule="auto"/>
              <w:jc w:val="center"/>
            </w:pPr>
            <w:r w:rsidRPr="00413475">
              <w:rPr>
                <w:rFonts w:cs="AdvPSMER-R"/>
                <w:szCs w:val="18"/>
              </w:rPr>
              <w:t>0.055 (±0.052)</w:t>
            </w:r>
          </w:p>
        </w:tc>
        <w:tc>
          <w:tcPr>
            <w:tcW w:w="1551" w:type="pct"/>
            <w:tcBorders>
              <w:bottom w:val="single" w:sz="4" w:space="0" w:color="auto"/>
            </w:tcBorders>
          </w:tcPr>
          <w:p w14:paraId="064FADDC" w14:textId="77777777" w:rsidR="00316F10" w:rsidRPr="000E28B7" w:rsidRDefault="00316F10" w:rsidP="0074511B">
            <w:pPr>
              <w:spacing w:line="276" w:lineRule="auto"/>
              <w:jc w:val="center"/>
            </w:pPr>
            <w:r w:rsidRPr="00413475">
              <w:rPr>
                <w:rFonts w:cs="AdvPSMER-R"/>
                <w:szCs w:val="18"/>
              </w:rPr>
              <w:t>-</w:t>
            </w:r>
            <w:r w:rsidRPr="00413475">
              <w:rPr>
                <w:rFonts w:cs="AdvPSMER-R"/>
                <w:b/>
                <w:szCs w:val="18"/>
              </w:rPr>
              <w:t>0.107</w:t>
            </w:r>
            <w:r w:rsidRPr="00413475">
              <w:rPr>
                <w:rFonts w:cs="AdvPSMER-R"/>
                <w:szCs w:val="18"/>
              </w:rPr>
              <w:t>* (±0.049)</w:t>
            </w:r>
          </w:p>
        </w:tc>
      </w:tr>
    </w:tbl>
    <w:p w14:paraId="1B5BCA4E" w14:textId="77777777" w:rsidR="00316F10" w:rsidRPr="000E28B7" w:rsidRDefault="00316F10" w:rsidP="00316F10">
      <w:pPr>
        <w:spacing w:after="0" w:line="240" w:lineRule="auto"/>
        <w:rPr>
          <w:sz w:val="21"/>
          <w:szCs w:val="21"/>
        </w:rPr>
      </w:pPr>
      <w:r w:rsidRPr="00413475">
        <w:rPr>
          <w:vertAlign w:val="superscript"/>
        </w:rPr>
        <w:t>†</w:t>
      </w:r>
      <w:r>
        <w:rPr>
          <w:sz w:val="21"/>
          <w:szCs w:val="21"/>
          <w:vertAlign w:val="superscript"/>
        </w:rPr>
        <w:t xml:space="preserve"> </w:t>
      </w:r>
      <w:r>
        <w:rPr>
          <w:sz w:val="21"/>
          <w:szCs w:val="21"/>
        </w:rPr>
        <w:t>Also referred to as ‘predicted covariance’ within context of a path model (see methods)</w:t>
      </w:r>
    </w:p>
    <w:p w14:paraId="2B6CC9C9" w14:textId="77777777" w:rsidR="00316F10" w:rsidRPr="000E28B7" w:rsidRDefault="00316F10" w:rsidP="005A5002">
      <w:pPr>
        <w:spacing w:after="0"/>
        <w:rPr>
          <w:sz w:val="21"/>
          <w:szCs w:val="21"/>
        </w:rPr>
      </w:pPr>
      <w:r w:rsidRPr="00413475">
        <w:rPr>
          <w:vertAlign w:val="superscript"/>
        </w:rPr>
        <w:t>^</w:t>
      </w:r>
      <w:r>
        <w:rPr>
          <w:sz w:val="21"/>
          <w:szCs w:val="21"/>
        </w:rPr>
        <w:t xml:space="preserve"> n/a due to the implied causal structure of path models</w:t>
      </w:r>
    </w:p>
    <w:p w14:paraId="0785E762" w14:textId="77777777" w:rsidR="00316F10" w:rsidRPr="000E28B7" w:rsidRDefault="00316F10" w:rsidP="00316F10">
      <w:pPr>
        <w:spacing w:after="0" w:line="240" w:lineRule="auto"/>
        <w:rPr>
          <w:sz w:val="21"/>
          <w:szCs w:val="21"/>
        </w:rPr>
      </w:pPr>
      <w:r>
        <w:rPr>
          <w:sz w:val="21"/>
          <w:szCs w:val="21"/>
        </w:rPr>
        <w:t xml:space="preserve">  Bold values sig. at: * </w:t>
      </w:r>
      <w:r>
        <w:rPr>
          <w:i/>
          <w:sz w:val="21"/>
          <w:szCs w:val="21"/>
        </w:rPr>
        <w:t xml:space="preserve">P </w:t>
      </w:r>
      <w:r>
        <w:rPr>
          <w:sz w:val="21"/>
          <w:szCs w:val="21"/>
        </w:rPr>
        <w:t>≤0.05; **</w:t>
      </w:r>
      <w:r>
        <w:rPr>
          <w:i/>
          <w:sz w:val="21"/>
          <w:szCs w:val="21"/>
        </w:rPr>
        <w:t xml:space="preserve"> P </w:t>
      </w:r>
      <w:r>
        <w:rPr>
          <w:sz w:val="21"/>
          <w:szCs w:val="21"/>
        </w:rPr>
        <w:t>≤0.001</w:t>
      </w:r>
    </w:p>
    <w:p w14:paraId="370A5964" w14:textId="77777777" w:rsidR="00316F10" w:rsidRPr="000E28B7" w:rsidRDefault="00E44998" w:rsidP="00316F10">
      <w:pPr>
        <w:spacing w:after="0"/>
        <w:jc w:val="center"/>
        <w:rPr>
          <w:b/>
          <w:sz w:val="21"/>
          <w:szCs w:val="21"/>
        </w:rPr>
      </w:pPr>
      <w:r>
        <w:rPr>
          <w:rFonts w:ascii="AdvPSMER-R" w:hAnsi="AdvPSMER-R" w:cs="AdvPSMER-R"/>
          <w:noProof/>
          <w:sz w:val="18"/>
          <w:szCs w:val="18"/>
          <w:lang w:val="sv-SE" w:eastAsia="sv-SE"/>
        </w:rPr>
        <w:lastRenderedPageBreak/>
        <mc:AlternateContent>
          <mc:Choice Requires="wps">
            <w:drawing>
              <wp:anchor distT="0" distB="0" distL="114300" distR="114300" simplePos="0" relativeHeight="251646464" behindDoc="0" locked="0" layoutInCell="1" allowOverlap="1" wp14:anchorId="642F05E2" wp14:editId="7B01A423">
                <wp:simplePos x="0" y="0"/>
                <wp:positionH relativeFrom="column">
                  <wp:posOffset>2029460</wp:posOffset>
                </wp:positionH>
                <wp:positionV relativeFrom="paragraph">
                  <wp:posOffset>582930</wp:posOffset>
                </wp:positionV>
                <wp:extent cx="281940" cy="212725"/>
                <wp:effectExtent l="0" t="0" r="0" b="0"/>
                <wp:wrapNone/>
                <wp:docPr id="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1272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68DC6C4" w14:textId="77777777" w:rsidR="00122BB3" w:rsidRDefault="00122BB3" w:rsidP="00316F10">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F05E2" id="_x0000_t202" coordsize="21600,21600" o:spt="202" path="m,l,21600r21600,l21600,xe">
                <v:stroke joinstyle="miter"/>
                <v:path gradientshapeok="t" o:connecttype="rect"/>
              </v:shapetype>
              <v:shape id="Text Box 5" o:spid="_x0000_s1026" type="#_x0000_t202" style="position:absolute;left:0;text-align:left;margin-left:159.8pt;margin-top:45.9pt;width:22.2pt;height:1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" stroked="f" strokecolor="white [3212]">
                <v:fill opacity="0"/>
                <v:textbox>
                  <w:txbxContent>
                    <w:p w14:paraId="768DC6C4" w14:textId="77777777" w:rsidR="00122BB3" w:rsidRDefault="00122BB3" w:rsidP="00316F10">
                      <w:r>
                        <w:t>*</w:t>
                      </w:r>
                    </w:p>
                  </w:txbxContent>
                </v:textbox>
              </v:shape>
            </w:pict>
          </mc:Fallback>
        </mc:AlternateContent>
      </w:r>
      <w:r>
        <w:rPr>
          <w:rFonts w:ascii="AdvPSMER-R" w:hAnsi="AdvPSMER-R" w:cs="AdvPSMER-R"/>
          <w:noProof/>
          <w:sz w:val="18"/>
          <w:szCs w:val="18"/>
          <w:lang w:val="sv-SE" w:eastAsia="sv-SE"/>
        </w:rPr>
        <mc:AlternateContent>
          <mc:Choice Requires="wps">
            <w:drawing>
              <wp:anchor distT="0" distB="0" distL="114300" distR="114300" simplePos="0" relativeHeight="251645440" behindDoc="0" locked="0" layoutInCell="1" allowOverlap="1" wp14:anchorId="0902C848" wp14:editId="4ACA257B">
                <wp:simplePos x="0" y="0"/>
                <wp:positionH relativeFrom="column">
                  <wp:posOffset>1619885</wp:posOffset>
                </wp:positionH>
                <wp:positionV relativeFrom="paragraph">
                  <wp:posOffset>1497330</wp:posOffset>
                </wp:positionV>
                <wp:extent cx="281940" cy="212725"/>
                <wp:effectExtent l="0" t="0" r="0" b="0"/>
                <wp:wrapNone/>
                <wp:docPr id="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1272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B6D3F4F" w14:textId="77777777" w:rsidR="00122BB3" w:rsidRDefault="00122BB3" w:rsidP="00316F10">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2C848" id="Text Box 3" o:spid="_x0000_s1027" type="#_x0000_t202" style="position:absolute;left:0;text-align:left;margin-left:127.55pt;margin-top:117.9pt;width:22.2pt;height:1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" stroked="f" strokecolor="white [3212]">
                <v:fill opacity="0"/>
                <v:textbox>
                  <w:txbxContent>
                    <w:p w14:paraId="3B6D3F4F" w14:textId="77777777" w:rsidR="00122BB3" w:rsidRDefault="00122BB3" w:rsidP="00316F10">
                      <w:r>
                        <w:t>*</w:t>
                      </w:r>
                    </w:p>
                  </w:txbxContent>
                </v:textbox>
              </v:shape>
            </w:pict>
          </mc:Fallback>
        </mc:AlternateContent>
      </w:r>
      <w:r w:rsidR="00316F10">
        <w:rPr>
          <w:noProof/>
          <w:lang w:val="sv-SE" w:eastAsia="sv-SE"/>
        </w:rPr>
        <w:drawing>
          <wp:inline distT="0" distB="0" distL="0" distR="0" wp14:anchorId="480CC9C8" wp14:editId="2DA5DF4A">
            <wp:extent cx="4171950" cy="277177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71950" cy="2771775"/>
                    </a:xfrm>
                    <a:prstGeom prst="rect">
                      <a:avLst/>
                    </a:prstGeom>
                    <a:noFill/>
                    <a:ln w="9525">
                      <a:noFill/>
                      <a:miter lim="800000"/>
                      <a:headEnd/>
                      <a:tailEnd/>
                    </a:ln>
                  </pic:spPr>
                </pic:pic>
              </a:graphicData>
            </a:graphic>
          </wp:inline>
        </w:drawing>
      </w:r>
    </w:p>
    <w:p w14:paraId="23143369" w14:textId="7A524A44" w:rsidR="00316F10" w:rsidRPr="000E28B7" w:rsidRDefault="00316F10" w:rsidP="005A5002">
      <w:pPr>
        <w:jc w:val="both"/>
        <w:rPr>
          <w:rFonts w:ascii="AdvPSMER-R" w:hAnsi="AdvPSMER-R" w:cs="AdvPSMER-R"/>
          <w:sz w:val="18"/>
          <w:szCs w:val="18"/>
        </w:rPr>
      </w:pPr>
      <w:r>
        <w:rPr>
          <w:b/>
          <w:sz w:val="21"/>
          <w:szCs w:val="21"/>
        </w:rPr>
        <w:t xml:space="preserve">Figure 2. </w:t>
      </w:r>
      <w:r>
        <w:rPr>
          <w:sz w:val="21"/>
          <w:szCs w:val="21"/>
        </w:rPr>
        <w:t xml:space="preserve"> Mean toxin levels (GTX I µg/mg ± </w:t>
      </w:r>
      <w:r w:rsidRPr="00413475">
        <w:t>95% CI</w:t>
      </w:r>
      <w:r>
        <w:rPr>
          <w:sz w:val="21"/>
          <w:szCs w:val="21"/>
        </w:rPr>
        <w:t xml:space="preserve">) </w:t>
      </w:r>
      <w:r w:rsidR="00663D15">
        <w:rPr>
          <w:sz w:val="21"/>
          <w:szCs w:val="21"/>
        </w:rPr>
        <w:t xml:space="preserve">per </w:t>
      </w:r>
      <w:r w:rsidR="00D84AAC">
        <w:rPr>
          <w:sz w:val="21"/>
          <w:szCs w:val="21"/>
        </w:rPr>
        <w:t xml:space="preserve">dried </w:t>
      </w:r>
      <w:r w:rsidR="00663D15">
        <w:rPr>
          <w:sz w:val="21"/>
          <w:szCs w:val="21"/>
        </w:rPr>
        <w:t xml:space="preserve">sample type </w:t>
      </w:r>
      <w:r>
        <w:rPr>
          <w:sz w:val="21"/>
          <w:szCs w:val="21"/>
        </w:rPr>
        <w:t xml:space="preserve">in the native and </w:t>
      </w:r>
      <w:r w:rsidR="00106870">
        <w:rPr>
          <w:sz w:val="21"/>
          <w:szCs w:val="21"/>
        </w:rPr>
        <w:t>non-native</w:t>
      </w:r>
      <w:r>
        <w:rPr>
          <w:sz w:val="21"/>
          <w:szCs w:val="21"/>
        </w:rPr>
        <w:t xml:space="preserve"> range of </w:t>
      </w:r>
      <w:r>
        <w:rPr>
          <w:i/>
          <w:sz w:val="21"/>
          <w:szCs w:val="21"/>
        </w:rPr>
        <w:t>R</w:t>
      </w:r>
      <w:r w:rsidR="00663D15">
        <w:rPr>
          <w:i/>
          <w:sz w:val="21"/>
          <w:szCs w:val="21"/>
        </w:rPr>
        <w:t>hododendron</w:t>
      </w:r>
      <w:r>
        <w:rPr>
          <w:i/>
          <w:sz w:val="21"/>
          <w:szCs w:val="21"/>
        </w:rPr>
        <w:t xml:space="preserve"> </w:t>
      </w:r>
      <w:proofErr w:type="spellStart"/>
      <w:r>
        <w:rPr>
          <w:i/>
          <w:sz w:val="21"/>
          <w:szCs w:val="21"/>
        </w:rPr>
        <w:t>ponticum</w:t>
      </w:r>
      <w:proofErr w:type="spellEnd"/>
      <w:r>
        <w:rPr>
          <w:sz w:val="21"/>
          <w:szCs w:val="21"/>
        </w:rPr>
        <w:t xml:space="preserve">. For </w:t>
      </w:r>
      <w:r w:rsidR="00106870">
        <w:rPr>
          <w:sz w:val="21"/>
          <w:szCs w:val="21"/>
        </w:rPr>
        <w:t>nectar, leaf, and flowers</w:t>
      </w:r>
      <w:r>
        <w:rPr>
          <w:sz w:val="21"/>
          <w:szCs w:val="21"/>
        </w:rPr>
        <w:t xml:space="preserve">, </w:t>
      </w:r>
      <w:r w:rsidR="00663D15">
        <w:rPr>
          <w:sz w:val="21"/>
          <w:szCs w:val="21"/>
        </w:rPr>
        <w:t xml:space="preserve">linear mixed models </w:t>
      </w:r>
      <w:r>
        <w:rPr>
          <w:sz w:val="21"/>
          <w:szCs w:val="21"/>
        </w:rPr>
        <w:t>were fit</w:t>
      </w:r>
      <w:r w:rsidR="00663D15">
        <w:rPr>
          <w:sz w:val="21"/>
          <w:szCs w:val="21"/>
        </w:rPr>
        <w:t>ted</w:t>
      </w:r>
      <w:r>
        <w:rPr>
          <w:sz w:val="21"/>
          <w:szCs w:val="21"/>
        </w:rPr>
        <w:t xml:space="preserve"> with ‘range’ as a fixed effect and ‘population’ as a nested random </w:t>
      </w:r>
      <w:proofErr w:type="gramStart"/>
      <w:r>
        <w:rPr>
          <w:sz w:val="21"/>
          <w:szCs w:val="21"/>
        </w:rPr>
        <w:t>effect, and</w:t>
      </w:r>
      <w:proofErr w:type="gramEnd"/>
      <w:r>
        <w:rPr>
          <w:sz w:val="21"/>
          <w:szCs w:val="21"/>
        </w:rPr>
        <w:t xml:space="preserve"> were controlled for abiotic environment. After adjustment for multiple comparisons, significant differences were detected between ranges for nectar (</w:t>
      </w:r>
      <w:r>
        <w:rPr>
          <w:i/>
          <w:sz w:val="21"/>
          <w:szCs w:val="21"/>
        </w:rPr>
        <w:t>t</w:t>
      </w:r>
      <w:r>
        <w:rPr>
          <w:sz w:val="21"/>
          <w:szCs w:val="21"/>
        </w:rPr>
        <w:t xml:space="preserve">= 3.82, </w:t>
      </w:r>
      <w:r>
        <w:rPr>
          <w:i/>
          <w:sz w:val="21"/>
          <w:szCs w:val="21"/>
        </w:rPr>
        <w:t>N</w:t>
      </w:r>
      <w:r>
        <w:rPr>
          <w:sz w:val="21"/>
          <w:szCs w:val="21"/>
          <w:vertAlign w:val="subscript"/>
        </w:rPr>
        <w:t>[pops]</w:t>
      </w:r>
      <w:r>
        <w:rPr>
          <w:sz w:val="21"/>
          <w:szCs w:val="21"/>
        </w:rPr>
        <w:t xml:space="preserve">= 13, </w:t>
      </w:r>
      <w:r>
        <w:rPr>
          <w:i/>
          <w:sz w:val="21"/>
          <w:szCs w:val="21"/>
        </w:rPr>
        <w:t>N</w:t>
      </w:r>
      <w:r>
        <w:rPr>
          <w:sz w:val="21"/>
          <w:szCs w:val="21"/>
          <w:vertAlign w:val="subscript"/>
        </w:rPr>
        <w:t>[plants]</w:t>
      </w:r>
      <w:r>
        <w:rPr>
          <w:sz w:val="21"/>
          <w:szCs w:val="21"/>
        </w:rPr>
        <w:t xml:space="preserve">= 87, </w:t>
      </w:r>
      <w:r>
        <w:rPr>
          <w:i/>
          <w:sz w:val="21"/>
          <w:szCs w:val="21"/>
        </w:rPr>
        <w:t>p</w:t>
      </w:r>
      <w:r>
        <w:rPr>
          <w:sz w:val="21"/>
          <w:szCs w:val="21"/>
        </w:rPr>
        <w:t>= 0.008), but not for leaves (</w:t>
      </w:r>
      <w:r>
        <w:rPr>
          <w:i/>
          <w:sz w:val="21"/>
          <w:szCs w:val="21"/>
        </w:rPr>
        <w:t>t</w:t>
      </w:r>
      <w:r>
        <w:rPr>
          <w:sz w:val="21"/>
          <w:szCs w:val="21"/>
        </w:rPr>
        <w:t xml:space="preserve">= 1.81, </w:t>
      </w:r>
      <w:r>
        <w:rPr>
          <w:i/>
          <w:sz w:val="21"/>
          <w:szCs w:val="21"/>
        </w:rPr>
        <w:t>N</w:t>
      </w:r>
      <w:r>
        <w:rPr>
          <w:sz w:val="21"/>
          <w:szCs w:val="21"/>
          <w:vertAlign w:val="subscript"/>
        </w:rPr>
        <w:t>[pops]</w:t>
      </w:r>
      <w:r>
        <w:rPr>
          <w:sz w:val="21"/>
          <w:szCs w:val="21"/>
        </w:rPr>
        <w:t xml:space="preserve">= 10, </w:t>
      </w:r>
      <w:r>
        <w:rPr>
          <w:i/>
          <w:sz w:val="21"/>
          <w:szCs w:val="21"/>
        </w:rPr>
        <w:t>N</w:t>
      </w:r>
      <w:r>
        <w:rPr>
          <w:sz w:val="21"/>
          <w:szCs w:val="21"/>
          <w:vertAlign w:val="subscript"/>
        </w:rPr>
        <w:t>[plants]</w:t>
      </w:r>
      <w:r>
        <w:rPr>
          <w:sz w:val="21"/>
          <w:szCs w:val="21"/>
        </w:rPr>
        <w:t xml:space="preserve">= 66, </w:t>
      </w:r>
      <w:r>
        <w:rPr>
          <w:i/>
          <w:sz w:val="21"/>
          <w:szCs w:val="21"/>
        </w:rPr>
        <w:t>p</w:t>
      </w:r>
      <w:r>
        <w:rPr>
          <w:sz w:val="21"/>
          <w:szCs w:val="21"/>
        </w:rPr>
        <w:t>= 0.162) or flowers (</w:t>
      </w:r>
      <w:r>
        <w:rPr>
          <w:i/>
          <w:sz w:val="21"/>
          <w:szCs w:val="21"/>
        </w:rPr>
        <w:t>t</w:t>
      </w:r>
      <w:r>
        <w:rPr>
          <w:sz w:val="21"/>
          <w:szCs w:val="21"/>
        </w:rPr>
        <w:t xml:space="preserve">= -0.07, </w:t>
      </w:r>
      <w:r>
        <w:rPr>
          <w:i/>
          <w:sz w:val="21"/>
          <w:szCs w:val="21"/>
        </w:rPr>
        <w:t>N</w:t>
      </w:r>
      <w:r>
        <w:rPr>
          <w:sz w:val="21"/>
          <w:szCs w:val="21"/>
          <w:vertAlign w:val="subscript"/>
        </w:rPr>
        <w:t>[pops]</w:t>
      </w:r>
      <w:r>
        <w:rPr>
          <w:sz w:val="21"/>
          <w:szCs w:val="21"/>
        </w:rPr>
        <w:t xml:space="preserve">= 10, </w:t>
      </w:r>
      <w:r>
        <w:rPr>
          <w:i/>
          <w:sz w:val="21"/>
          <w:szCs w:val="21"/>
        </w:rPr>
        <w:t>N</w:t>
      </w:r>
      <w:r>
        <w:rPr>
          <w:sz w:val="21"/>
          <w:szCs w:val="21"/>
          <w:vertAlign w:val="subscript"/>
        </w:rPr>
        <w:t>[plants]</w:t>
      </w:r>
      <w:r>
        <w:rPr>
          <w:sz w:val="21"/>
          <w:szCs w:val="21"/>
        </w:rPr>
        <w:t xml:space="preserve">= 66, </w:t>
      </w:r>
      <w:r>
        <w:rPr>
          <w:i/>
          <w:sz w:val="21"/>
          <w:szCs w:val="21"/>
        </w:rPr>
        <w:t>p</w:t>
      </w:r>
      <w:r>
        <w:rPr>
          <w:sz w:val="21"/>
          <w:szCs w:val="21"/>
        </w:rPr>
        <w:t>= 0.949).</w:t>
      </w:r>
      <w:r>
        <w:rPr>
          <w:rFonts w:ascii="AdvPSMER-R" w:hAnsi="AdvPSMER-R" w:cs="AdvPSMER-R"/>
          <w:sz w:val="18"/>
          <w:szCs w:val="18"/>
        </w:rPr>
        <w:t xml:space="preserve"> </w:t>
      </w:r>
    </w:p>
    <w:p w14:paraId="59051411" w14:textId="77777777" w:rsidR="000E0494" w:rsidRDefault="000E0494" w:rsidP="00EC17B7">
      <w:pPr>
        <w:spacing w:after="0"/>
        <w:rPr>
          <w:b/>
        </w:rPr>
      </w:pPr>
    </w:p>
    <w:p w14:paraId="32DFB09C" w14:textId="6DE2E7C6" w:rsidR="00316F10" w:rsidRPr="000E28B7" w:rsidRDefault="00530902" w:rsidP="00917D42">
      <w:pPr>
        <w:pStyle w:val="Chaptersub-sections"/>
      </w:pPr>
      <w:bookmarkStart w:id="8" w:name="_Toc414216559"/>
      <w:r>
        <w:t xml:space="preserve">Pollinators as drivers of </w:t>
      </w:r>
      <w:r w:rsidR="00316F10" w:rsidRPr="00413475">
        <w:t>selection</w:t>
      </w:r>
      <w:bookmarkEnd w:id="8"/>
      <w:r>
        <w:t xml:space="preserve"> on plant toxin levels</w:t>
      </w:r>
    </w:p>
    <w:p w14:paraId="4A8721BE" w14:textId="1485B75E" w:rsidR="00316F10" w:rsidRDefault="00F20BE4" w:rsidP="0074511B">
      <w:pPr>
        <w:autoSpaceDE w:val="0"/>
        <w:autoSpaceDN w:val="0"/>
        <w:adjustRightInd w:val="0"/>
        <w:spacing w:after="0" w:line="360" w:lineRule="auto"/>
        <w:ind w:right="-46"/>
        <w:jc w:val="both"/>
      </w:pPr>
      <w:r w:rsidRPr="00F20BE4">
        <w:t>Plants in the native and non-native range differed</w:t>
      </w:r>
      <w:r>
        <w:rPr>
          <w:b/>
        </w:rPr>
        <w:t xml:space="preserve"> </w:t>
      </w:r>
      <w:r>
        <w:t xml:space="preserve">significantly </w:t>
      </w:r>
      <w:r w:rsidR="00316F10" w:rsidRPr="00413475">
        <w:t xml:space="preserve">in </w:t>
      </w:r>
      <w:r>
        <w:t>the</w:t>
      </w:r>
      <w:r w:rsidR="00316F10" w:rsidRPr="00413475">
        <w:t xml:space="preserve"> frequency of </w:t>
      </w:r>
      <w:r w:rsidR="0055788F">
        <w:t>pollinator</w:t>
      </w:r>
      <w:r w:rsidR="00316F10" w:rsidRPr="00413475">
        <w:t xml:space="preserve"> limitation </w:t>
      </w:r>
      <w:r>
        <w:t xml:space="preserve">experienced </w:t>
      </w:r>
      <w:r w:rsidR="00316F10" w:rsidRPr="00413475">
        <w:t>(</w:t>
      </w:r>
      <w:r w:rsidR="00316F10" w:rsidRPr="00413475">
        <w:sym w:font="Symbol" w:char="F063"/>
      </w:r>
      <w:r w:rsidR="00316F10" w:rsidRPr="00413475">
        <w:rPr>
          <w:sz w:val="24"/>
          <w:vertAlign w:val="superscript"/>
        </w:rPr>
        <w:t>2</w:t>
      </w:r>
      <w:r w:rsidR="00316F10" w:rsidRPr="00413475">
        <w:t xml:space="preserve"> = 17.6, df = 1, </w:t>
      </w:r>
      <w:r w:rsidR="00316F10" w:rsidRPr="00413475">
        <w:rPr>
          <w:i/>
        </w:rPr>
        <w:t>p</w:t>
      </w:r>
      <w:r w:rsidR="00316F10" w:rsidRPr="00413475">
        <w:t xml:space="preserve">= ≤0.001); with seed set in 76 % of plants in the </w:t>
      </w:r>
      <w:r>
        <w:t>non-</w:t>
      </w:r>
      <w:r w:rsidR="00316F10" w:rsidRPr="00413475">
        <w:t>native range found to be pollen limited, compared to only 15 % of plants in the native range.</w:t>
      </w:r>
      <w:r>
        <w:t xml:space="preserve"> T</w:t>
      </w:r>
      <w:r w:rsidR="00316F10" w:rsidRPr="00413475">
        <w:t xml:space="preserve">here was also a difference in the intensity of </w:t>
      </w:r>
      <w:r w:rsidR="0055788F">
        <w:t>pollinator</w:t>
      </w:r>
      <w:r w:rsidR="00316F10" w:rsidRPr="00413475">
        <w:t xml:space="preserve"> limitation in plants between the native (mean = 0.95 ±0.34) and </w:t>
      </w:r>
      <w:r>
        <w:t>non-native</w:t>
      </w:r>
      <w:r w:rsidR="00316F10" w:rsidRPr="00413475">
        <w:t xml:space="preserve"> range (mean = 4.24 ±0.57) (t-test: </w:t>
      </w:r>
      <w:r w:rsidR="00316F10" w:rsidRPr="00413475">
        <w:rPr>
          <w:i/>
        </w:rPr>
        <w:t>t</w:t>
      </w:r>
      <w:r w:rsidR="00316F10" w:rsidRPr="00413475">
        <w:t xml:space="preserve">= 5.22, </w:t>
      </w:r>
      <w:r w:rsidR="00316F10" w:rsidRPr="00413475">
        <w:rPr>
          <w:i/>
        </w:rPr>
        <w:t>df</w:t>
      </w:r>
      <w:r w:rsidR="00316F10" w:rsidRPr="00413475">
        <w:t xml:space="preserve">= 44, </w:t>
      </w:r>
      <w:r w:rsidR="00316F10" w:rsidRPr="00413475">
        <w:rPr>
          <w:i/>
        </w:rPr>
        <w:t>p</w:t>
      </w:r>
      <w:r w:rsidR="00316F10" w:rsidRPr="00413475">
        <w:t xml:space="preserve">= ≤0.001). Subsequently, we examined a range of biotic and abiotic factors to determine potential causes of pollination limitation in each range. The same pattern was observed within both ranges, in </w:t>
      </w:r>
      <w:proofErr w:type="gramStart"/>
      <w:r w:rsidR="00316F10" w:rsidRPr="00413475">
        <w:t>that plants</w:t>
      </w:r>
      <w:proofErr w:type="gramEnd"/>
      <w:r w:rsidR="00316F10" w:rsidRPr="00413475">
        <w:t xml:space="preserve"> which were </w:t>
      </w:r>
      <w:r w:rsidR="0062325C">
        <w:t xml:space="preserve">more </w:t>
      </w:r>
      <w:r w:rsidR="00316F10" w:rsidRPr="00413475">
        <w:t>highly pollen limited possessed high</w:t>
      </w:r>
      <w:r w:rsidR="0062325C">
        <w:t>er</w:t>
      </w:r>
      <w:r w:rsidR="00316F10" w:rsidRPr="00413475">
        <w:t xml:space="preserve"> levels of nectar toxins and also wider flower corollas (Table 3). </w:t>
      </w:r>
      <w:r w:rsidR="0062325C">
        <w:t xml:space="preserve">However, the strength of association between </w:t>
      </w:r>
      <w:r w:rsidR="00316F10" w:rsidRPr="00413475">
        <w:t xml:space="preserve">nectar </w:t>
      </w:r>
      <w:r w:rsidR="0062325C">
        <w:t>GTX I and</w:t>
      </w:r>
      <w:r w:rsidR="00316F10" w:rsidRPr="00413475">
        <w:t xml:space="preserve"> pollen limitation </w:t>
      </w:r>
      <w:proofErr w:type="gramStart"/>
      <w:r w:rsidR="00316F10" w:rsidRPr="00413475">
        <w:t>was</w:t>
      </w:r>
      <w:proofErr w:type="gramEnd"/>
      <w:r w:rsidR="00316F10" w:rsidRPr="00413475">
        <w:t xml:space="preserve"> more than three times greater in the </w:t>
      </w:r>
      <w:r>
        <w:t>non-native</w:t>
      </w:r>
      <w:r w:rsidR="00316F10" w:rsidRPr="00413475">
        <w:t xml:space="preserve"> than the native range. </w:t>
      </w:r>
    </w:p>
    <w:p w14:paraId="145EF133" w14:textId="77777777" w:rsidR="00530902" w:rsidRDefault="00530902" w:rsidP="0074511B">
      <w:pPr>
        <w:autoSpaceDE w:val="0"/>
        <w:autoSpaceDN w:val="0"/>
        <w:adjustRightInd w:val="0"/>
        <w:spacing w:after="0" w:line="360" w:lineRule="auto"/>
        <w:ind w:right="-46"/>
        <w:jc w:val="both"/>
      </w:pPr>
    </w:p>
    <w:p w14:paraId="3774588D" w14:textId="77777777" w:rsidR="00530902" w:rsidRPr="000E28B7" w:rsidRDefault="00530902" w:rsidP="00530902">
      <w:pPr>
        <w:autoSpaceDE w:val="0"/>
        <w:autoSpaceDN w:val="0"/>
        <w:adjustRightInd w:val="0"/>
        <w:spacing w:after="0"/>
        <w:jc w:val="both"/>
        <w:rPr>
          <w:sz w:val="21"/>
          <w:szCs w:val="21"/>
        </w:rPr>
      </w:pPr>
      <w:r>
        <w:rPr>
          <w:b/>
          <w:sz w:val="21"/>
          <w:szCs w:val="21"/>
        </w:rPr>
        <w:t xml:space="preserve">Table 3. </w:t>
      </w:r>
      <w:r>
        <w:rPr>
          <w:sz w:val="21"/>
          <w:szCs w:val="21"/>
        </w:rPr>
        <w:t xml:space="preserve">Multiple regression analysis of determinants of pollination limitation. In addition to nectar toxins, a range of floral morphological and microhabitat variables (as listed in Methods) were considered for inclusion in models. Adjusted </w:t>
      </w:r>
      <w:r>
        <w:rPr>
          <w:i/>
          <w:sz w:val="21"/>
          <w:szCs w:val="21"/>
        </w:rPr>
        <w:t>p</w:t>
      </w:r>
      <w:r>
        <w:rPr>
          <w:sz w:val="21"/>
          <w:szCs w:val="21"/>
        </w:rPr>
        <w:t>-values are reported.</w:t>
      </w:r>
    </w:p>
    <w:p w14:paraId="0575F52A" w14:textId="77777777" w:rsidR="00530902" w:rsidRPr="000E28B7" w:rsidRDefault="00530902" w:rsidP="00530902">
      <w:pPr>
        <w:autoSpaceDE w:val="0"/>
        <w:autoSpaceDN w:val="0"/>
        <w:adjustRightInd w:val="0"/>
        <w:spacing w:after="0" w:line="240" w:lineRule="auto"/>
        <w:rPr>
          <w:sz w:val="8"/>
          <w:szCs w:val="21"/>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2751"/>
        <w:gridCol w:w="977"/>
        <w:gridCol w:w="1462"/>
      </w:tblGrid>
      <w:tr w:rsidR="00530902" w:rsidRPr="000E28B7" w14:paraId="3A1D0C33" w14:textId="77777777" w:rsidTr="009D1B91">
        <w:trPr>
          <w:jc w:val="center"/>
        </w:trPr>
        <w:tc>
          <w:tcPr>
            <w:tcW w:w="2125" w:type="pct"/>
            <w:tcBorders>
              <w:top w:val="single" w:sz="4" w:space="0" w:color="auto"/>
              <w:bottom w:val="single" w:sz="4" w:space="0" w:color="auto"/>
            </w:tcBorders>
            <w:tcMar>
              <w:left w:w="57" w:type="dxa"/>
              <w:right w:w="57" w:type="dxa"/>
            </w:tcMar>
            <w:vAlign w:val="center"/>
          </w:tcPr>
          <w:p w14:paraId="194AFADE" w14:textId="77777777" w:rsidR="00530902" w:rsidRPr="000E28B7" w:rsidRDefault="00530902" w:rsidP="009D1B91">
            <w:pPr>
              <w:spacing w:line="276" w:lineRule="auto"/>
              <w:rPr>
                <w:b/>
              </w:rPr>
            </w:pPr>
            <w:r w:rsidRPr="00413475">
              <w:rPr>
                <w:b/>
              </w:rPr>
              <w:t>Range</w:t>
            </w:r>
          </w:p>
        </w:tc>
        <w:tc>
          <w:tcPr>
            <w:tcW w:w="1524" w:type="pct"/>
            <w:tcBorders>
              <w:top w:val="single" w:sz="4" w:space="0" w:color="auto"/>
              <w:bottom w:val="single" w:sz="4" w:space="0" w:color="auto"/>
            </w:tcBorders>
            <w:tcMar>
              <w:left w:w="57" w:type="dxa"/>
              <w:right w:w="57" w:type="dxa"/>
            </w:tcMar>
            <w:vAlign w:val="center"/>
          </w:tcPr>
          <w:p w14:paraId="6C86C95F" w14:textId="77777777" w:rsidR="00530902" w:rsidRPr="000E28B7" w:rsidRDefault="00530902" w:rsidP="009D1B91">
            <w:pPr>
              <w:spacing w:line="276" w:lineRule="auto"/>
              <w:jc w:val="center"/>
            </w:pPr>
            <w:r w:rsidRPr="00413475">
              <w:rPr>
                <w:b/>
              </w:rPr>
              <w:t>Coefficient</w:t>
            </w:r>
            <w:r>
              <w:t xml:space="preserve"> </w:t>
            </w:r>
            <w:r w:rsidRPr="00413475">
              <w:t>(± SE)</w:t>
            </w:r>
          </w:p>
        </w:tc>
        <w:tc>
          <w:tcPr>
            <w:tcW w:w="541" w:type="pct"/>
            <w:tcBorders>
              <w:top w:val="single" w:sz="4" w:space="0" w:color="auto"/>
              <w:bottom w:val="single" w:sz="4" w:space="0" w:color="auto"/>
            </w:tcBorders>
            <w:tcMar>
              <w:left w:w="57" w:type="dxa"/>
              <w:right w:w="57" w:type="dxa"/>
            </w:tcMar>
            <w:vAlign w:val="center"/>
          </w:tcPr>
          <w:p w14:paraId="09E84098" w14:textId="77777777" w:rsidR="00530902" w:rsidRPr="000E28B7" w:rsidRDefault="00530902" w:rsidP="009D1B91">
            <w:pPr>
              <w:spacing w:line="276" w:lineRule="auto"/>
              <w:jc w:val="center"/>
              <w:rPr>
                <w:b/>
              </w:rPr>
            </w:pPr>
            <w:r w:rsidRPr="00413475">
              <w:rPr>
                <w:b/>
                <w:i/>
              </w:rPr>
              <w:t>t-value</w:t>
            </w:r>
          </w:p>
        </w:tc>
        <w:tc>
          <w:tcPr>
            <w:tcW w:w="810" w:type="pct"/>
            <w:tcBorders>
              <w:top w:val="single" w:sz="4" w:space="0" w:color="auto"/>
              <w:bottom w:val="single" w:sz="4" w:space="0" w:color="auto"/>
            </w:tcBorders>
            <w:tcMar>
              <w:left w:w="57" w:type="dxa"/>
              <w:right w:w="57" w:type="dxa"/>
            </w:tcMar>
            <w:vAlign w:val="center"/>
          </w:tcPr>
          <w:p w14:paraId="2E02BD18" w14:textId="77777777" w:rsidR="00530902" w:rsidRPr="000E28B7" w:rsidRDefault="00530902" w:rsidP="009D1B91">
            <w:pPr>
              <w:spacing w:line="276" w:lineRule="auto"/>
              <w:jc w:val="center"/>
              <w:rPr>
                <w:b/>
              </w:rPr>
            </w:pPr>
            <w:r w:rsidRPr="00413475">
              <w:rPr>
                <w:b/>
                <w:i/>
              </w:rPr>
              <w:t>p</w:t>
            </w:r>
            <w:r w:rsidRPr="00413475">
              <w:rPr>
                <w:b/>
              </w:rPr>
              <w:t>-value</w:t>
            </w:r>
          </w:p>
        </w:tc>
      </w:tr>
      <w:tr w:rsidR="00530902" w:rsidRPr="000E28B7" w14:paraId="1AD9F6F6" w14:textId="77777777" w:rsidTr="009D1B91">
        <w:trPr>
          <w:jc w:val="center"/>
        </w:trPr>
        <w:tc>
          <w:tcPr>
            <w:tcW w:w="2125" w:type="pct"/>
            <w:tcBorders>
              <w:top w:val="single" w:sz="4" w:space="0" w:color="auto"/>
            </w:tcBorders>
            <w:tcMar>
              <w:left w:w="57" w:type="dxa"/>
              <w:right w:w="57" w:type="dxa"/>
            </w:tcMar>
          </w:tcPr>
          <w:p w14:paraId="0769C923" w14:textId="77777777" w:rsidR="00530902" w:rsidRPr="000E28B7" w:rsidRDefault="00530902" w:rsidP="009D1B91">
            <w:pPr>
              <w:spacing w:line="276" w:lineRule="auto"/>
            </w:pPr>
            <w:r w:rsidRPr="00413475">
              <w:rPr>
                <w:b/>
              </w:rPr>
              <w:t>Native</w:t>
            </w:r>
            <w:r w:rsidRPr="00413475">
              <w:rPr>
                <w:vertAlign w:val="superscript"/>
              </w:rPr>
              <w:t>†</w:t>
            </w:r>
          </w:p>
        </w:tc>
        <w:tc>
          <w:tcPr>
            <w:tcW w:w="1524" w:type="pct"/>
            <w:tcBorders>
              <w:top w:val="single" w:sz="4" w:space="0" w:color="auto"/>
            </w:tcBorders>
            <w:tcMar>
              <w:left w:w="57" w:type="dxa"/>
              <w:right w:w="57" w:type="dxa"/>
            </w:tcMar>
          </w:tcPr>
          <w:p w14:paraId="0055F792" w14:textId="77777777" w:rsidR="00530902" w:rsidRPr="000E28B7" w:rsidRDefault="00530902" w:rsidP="009D1B91">
            <w:pPr>
              <w:spacing w:line="276" w:lineRule="auto"/>
              <w:jc w:val="center"/>
            </w:pPr>
          </w:p>
        </w:tc>
        <w:tc>
          <w:tcPr>
            <w:tcW w:w="541" w:type="pct"/>
            <w:tcBorders>
              <w:top w:val="single" w:sz="4" w:space="0" w:color="auto"/>
            </w:tcBorders>
            <w:tcMar>
              <w:left w:w="57" w:type="dxa"/>
              <w:right w:w="57" w:type="dxa"/>
            </w:tcMar>
          </w:tcPr>
          <w:p w14:paraId="7D0743D3" w14:textId="77777777" w:rsidR="00530902" w:rsidRPr="000E28B7" w:rsidRDefault="00530902" w:rsidP="009D1B91">
            <w:pPr>
              <w:spacing w:line="276" w:lineRule="auto"/>
              <w:jc w:val="center"/>
            </w:pPr>
          </w:p>
        </w:tc>
        <w:tc>
          <w:tcPr>
            <w:tcW w:w="810" w:type="pct"/>
            <w:tcBorders>
              <w:top w:val="single" w:sz="4" w:space="0" w:color="auto"/>
            </w:tcBorders>
            <w:tcMar>
              <w:left w:w="57" w:type="dxa"/>
              <w:right w:w="57" w:type="dxa"/>
            </w:tcMar>
          </w:tcPr>
          <w:p w14:paraId="1AC1E0CE" w14:textId="77777777" w:rsidR="00530902" w:rsidRPr="000E28B7" w:rsidRDefault="00530902" w:rsidP="009D1B91">
            <w:pPr>
              <w:spacing w:line="276" w:lineRule="auto"/>
              <w:jc w:val="center"/>
            </w:pPr>
          </w:p>
        </w:tc>
      </w:tr>
      <w:tr w:rsidR="00530902" w:rsidRPr="000E28B7" w14:paraId="52383D44" w14:textId="77777777" w:rsidTr="009D1B91">
        <w:trPr>
          <w:jc w:val="center"/>
        </w:trPr>
        <w:tc>
          <w:tcPr>
            <w:tcW w:w="2125" w:type="pct"/>
            <w:tcMar>
              <w:left w:w="57" w:type="dxa"/>
              <w:right w:w="57" w:type="dxa"/>
            </w:tcMar>
          </w:tcPr>
          <w:p w14:paraId="36E3F0B8" w14:textId="77777777" w:rsidR="00530902" w:rsidRPr="000E28B7" w:rsidRDefault="00530902" w:rsidP="009D1B91">
            <w:pPr>
              <w:spacing w:line="276" w:lineRule="auto"/>
            </w:pPr>
            <w:r w:rsidRPr="00413475">
              <w:t xml:space="preserve">  Nectar GTX I </w:t>
            </w:r>
            <w:r w:rsidRPr="00413475">
              <w:rPr>
                <w:sz w:val="20"/>
              </w:rPr>
              <w:t>(</w:t>
            </w:r>
            <w:r>
              <w:rPr>
                <w:sz w:val="20"/>
                <w:szCs w:val="21"/>
              </w:rPr>
              <w:t>µg/mg)</w:t>
            </w:r>
          </w:p>
        </w:tc>
        <w:tc>
          <w:tcPr>
            <w:tcW w:w="1524" w:type="pct"/>
            <w:tcMar>
              <w:left w:w="57" w:type="dxa"/>
              <w:right w:w="57" w:type="dxa"/>
            </w:tcMar>
          </w:tcPr>
          <w:p w14:paraId="619682E8" w14:textId="77777777" w:rsidR="00530902" w:rsidRPr="000E28B7" w:rsidRDefault="00530902" w:rsidP="009D1B91">
            <w:pPr>
              <w:spacing w:line="276" w:lineRule="auto"/>
              <w:jc w:val="center"/>
            </w:pPr>
            <w:r w:rsidRPr="00413475">
              <w:t>0.58 (±0.23)</w:t>
            </w:r>
          </w:p>
        </w:tc>
        <w:tc>
          <w:tcPr>
            <w:tcW w:w="541" w:type="pct"/>
            <w:tcMar>
              <w:left w:w="57" w:type="dxa"/>
              <w:right w:w="57" w:type="dxa"/>
            </w:tcMar>
          </w:tcPr>
          <w:p w14:paraId="6628E3BB" w14:textId="77777777" w:rsidR="00530902" w:rsidRPr="000E28B7" w:rsidRDefault="00530902" w:rsidP="009D1B91">
            <w:pPr>
              <w:spacing w:line="276" w:lineRule="auto"/>
              <w:jc w:val="center"/>
            </w:pPr>
            <w:r w:rsidRPr="00413475">
              <w:t>2.52</w:t>
            </w:r>
          </w:p>
        </w:tc>
        <w:tc>
          <w:tcPr>
            <w:tcW w:w="810" w:type="pct"/>
            <w:tcMar>
              <w:left w:w="57" w:type="dxa"/>
              <w:right w:w="57" w:type="dxa"/>
            </w:tcMar>
          </w:tcPr>
          <w:p w14:paraId="49B57AE3" w14:textId="77777777" w:rsidR="00530902" w:rsidRPr="000E28B7" w:rsidRDefault="00530902" w:rsidP="009D1B91">
            <w:pPr>
              <w:spacing w:line="276" w:lineRule="auto"/>
              <w:jc w:val="center"/>
            </w:pPr>
            <w:r w:rsidRPr="00413475">
              <w:t>0.020</w:t>
            </w:r>
          </w:p>
        </w:tc>
      </w:tr>
      <w:tr w:rsidR="00530902" w:rsidRPr="000E28B7" w14:paraId="4EFC0BE6" w14:textId="77777777" w:rsidTr="009D1B91">
        <w:trPr>
          <w:jc w:val="center"/>
        </w:trPr>
        <w:tc>
          <w:tcPr>
            <w:tcW w:w="2125" w:type="pct"/>
            <w:tcMar>
              <w:left w:w="57" w:type="dxa"/>
              <w:right w:w="57" w:type="dxa"/>
            </w:tcMar>
          </w:tcPr>
          <w:p w14:paraId="52933BA2" w14:textId="77777777" w:rsidR="00530902" w:rsidRPr="000E28B7" w:rsidRDefault="00530902" w:rsidP="009D1B91">
            <w:pPr>
              <w:spacing w:line="276" w:lineRule="auto"/>
            </w:pPr>
            <w:r w:rsidRPr="00413475">
              <w:lastRenderedPageBreak/>
              <w:t xml:space="preserve">  Flower corolla width </w:t>
            </w:r>
            <w:r w:rsidRPr="00413475">
              <w:rPr>
                <w:sz w:val="20"/>
              </w:rPr>
              <w:t xml:space="preserve">(mm) </w:t>
            </w:r>
          </w:p>
        </w:tc>
        <w:tc>
          <w:tcPr>
            <w:tcW w:w="1524" w:type="pct"/>
            <w:tcMar>
              <w:left w:w="57" w:type="dxa"/>
              <w:right w:w="57" w:type="dxa"/>
            </w:tcMar>
          </w:tcPr>
          <w:p w14:paraId="75639F33" w14:textId="77777777" w:rsidR="00530902" w:rsidRPr="000E28B7" w:rsidRDefault="00530902" w:rsidP="009D1B91">
            <w:pPr>
              <w:spacing w:line="276" w:lineRule="auto"/>
              <w:jc w:val="center"/>
            </w:pPr>
            <w:r w:rsidRPr="00413475">
              <w:t>0.22 (±0.07)</w:t>
            </w:r>
          </w:p>
        </w:tc>
        <w:tc>
          <w:tcPr>
            <w:tcW w:w="541" w:type="pct"/>
            <w:tcMar>
              <w:left w:w="57" w:type="dxa"/>
              <w:right w:w="57" w:type="dxa"/>
            </w:tcMar>
          </w:tcPr>
          <w:p w14:paraId="09DF5035" w14:textId="77777777" w:rsidR="00530902" w:rsidRPr="000E28B7" w:rsidRDefault="00530902" w:rsidP="009D1B91">
            <w:pPr>
              <w:spacing w:line="276" w:lineRule="auto"/>
              <w:jc w:val="center"/>
            </w:pPr>
            <w:r w:rsidRPr="00413475">
              <w:t>3.03</w:t>
            </w:r>
          </w:p>
        </w:tc>
        <w:tc>
          <w:tcPr>
            <w:tcW w:w="810" w:type="pct"/>
            <w:tcMar>
              <w:left w:w="57" w:type="dxa"/>
              <w:right w:w="57" w:type="dxa"/>
            </w:tcMar>
          </w:tcPr>
          <w:p w14:paraId="5714AB4A" w14:textId="77777777" w:rsidR="00530902" w:rsidRPr="000E28B7" w:rsidRDefault="00530902" w:rsidP="009D1B91">
            <w:pPr>
              <w:spacing w:line="276" w:lineRule="auto"/>
              <w:jc w:val="center"/>
            </w:pPr>
            <w:r w:rsidRPr="00413475">
              <w:t>0.012</w:t>
            </w:r>
          </w:p>
        </w:tc>
      </w:tr>
      <w:tr w:rsidR="00530902" w:rsidRPr="000E28B7" w14:paraId="54A10B0B" w14:textId="77777777" w:rsidTr="009D1B91">
        <w:trPr>
          <w:jc w:val="center"/>
        </w:trPr>
        <w:tc>
          <w:tcPr>
            <w:tcW w:w="2125" w:type="pct"/>
            <w:tcMar>
              <w:left w:w="57" w:type="dxa"/>
              <w:right w:w="57" w:type="dxa"/>
            </w:tcMar>
          </w:tcPr>
          <w:p w14:paraId="3661647A" w14:textId="77777777" w:rsidR="00530902" w:rsidRPr="000E28B7" w:rsidRDefault="00530902" w:rsidP="009D1B91">
            <w:pPr>
              <w:spacing w:line="276" w:lineRule="auto"/>
              <w:rPr>
                <w:b/>
              </w:rPr>
            </w:pPr>
            <w:r>
              <w:rPr>
                <w:b/>
              </w:rPr>
              <w:t>Non-native</w:t>
            </w:r>
            <w:r w:rsidRPr="00413475">
              <w:t>*</w:t>
            </w:r>
          </w:p>
        </w:tc>
        <w:tc>
          <w:tcPr>
            <w:tcW w:w="1524" w:type="pct"/>
            <w:tcMar>
              <w:left w:w="57" w:type="dxa"/>
              <w:right w:w="57" w:type="dxa"/>
            </w:tcMar>
          </w:tcPr>
          <w:p w14:paraId="515861B4" w14:textId="77777777" w:rsidR="00530902" w:rsidRPr="000E28B7" w:rsidRDefault="00530902" w:rsidP="009D1B91">
            <w:pPr>
              <w:spacing w:line="276" w:lineRule="auto"/>
              <w:jc w:val="center"/>
            </w:pPr>
          </w:p>
        </w:tc>
        <w:tc>
          <w:tcPr>
            <w:tcW w:w="541" w:type="pct"/>
            <w:tcMar>
              <w:left w:w="57" w:type="dxa"/>
              <w:right w:w="57" w:type="dxa"/>
            </w:tcMar>
          </w:tcPr>
          <w:p w14:paraId="46A917DF" w14:textId="77777777" w:rsidR="00530902" w:rsidRPr="000E28B7" w:rsidRDefault="00530902" w:rsidP="009D1B91">
            <w:pPr>
              <w:spacing w:line="276" w:lineRule="auto"/>
              <w:jc w:val="center"/>
            </w:pPr>
          </w:p>
        </w:tc>
        <w:tc>
          <w:tcPr>
            <w:tcW w:w="810" w:type="pct"/>
            <w:tcMar>
              <w:left w:w="57" w:type="dxa"/>
              <w:right w:w="57" w:type="dxa"/>
            </w:tcMar>
          </w:tcPr>
          <w:p w14:paraId="6005ABEA" w14:textId="77777777" w:rsidR="00530902" w:rsidRPr="000E28B7" w:rsidRDefault="00530902" w:rsidP="009D1B91">
            <w:pPr>
              <w:spacing w:line="276" w:lineRule="auto"/>
              <w:jc w:val="center"/>
            </w:pPr>
          </w:p>
        </w:tc>
      </w:tr>
      <w:tr w:rsidR="00530902" w:rsidRPr="000E28B7" w14:paraId="4A8F9D67" w14:textId="77777777" w:rsidTr="009D1B91">
        <w:trPr>
          <w:jc w:val="center"/>
        </w:trPr>
        <w:tc>
          <w:tcPr>
            <w:tcW w:w="2125" w:type="pct"/>
            <w:tcMar>
              <w:left w:w="57" w:type="dxa"/>
              <w:right w:w="57" w:type="dxa"/>
            </w:tcMar>
          </w:tcPr>
          <w:p w14:paraId="4131996F" w14:textId="77777777" w:rsidR="00530902" w:rsidRPr="000E28B7" w:rsidRDefault="00530902" w:rsidP="009D1B91">
            <w:pPr>
              <w:spacing w:line="276" w:lineRule="auto"/>
            </w:pPr>
            <w:r w:rsidRPr="00413475">
              <w:t xml:space="preserve">  Nectar GTX I </w:t>
            </w:r>
            <w:r w:rsidRPr="00413475">
              <w:rPr>
                <w:sz w:val="20"/>
              </w:rPr>
              <w:t>(</w:t>
            </w:r>
            <w:r>
              <w:rPr>
                <w:sz w:val="20"/>
                <w:szCs w:val="21"/>
              </w:rPr>
              <w:t>µg/mg)</w:t>
            </w:r>
          </w:p>
        </w:tc>
        <w:tc>
          <w:tcPr>
            <w:tcW w:w="1524" w:type="pct"/>
            <w:tcMar>
              <w:left w:w="57" w:type="dxa"/>
              <w:right w:w="57" w:type="dxa"/>
            </w:tcMar>
          </w:tcPr>
          <w:p w14:paraId="26D81B81" w14:textId="77777777" w:rsidR="00530902" w:rsidRPr="000E28B7" w:rsidRDefault="00530902" w:rsidP="009D1B91">
            <w:pPr>
              <w:spacing w:line="276" w:lineRule="auto"/>
              <w:jc w:val="center"/>
            </w:pPr>
            <w:r w:rsidRPr="00413475">
              <w:t>1.83 (±0.76)</w:t>
            </w:r>
          </w:p>
        </w:tc>
        <w:tc>
          <w:tcPr>
            <w:tcW w:w="541" w:type="pct"/>
            <w:tcMar>
              <w:left w:w="57" w:type="dxa"/>
              <w:right w:w="57" w:type="dxa"/>
            </w:tcMar>
          </w:tcPr>
          <w:p w14:paraId="4BA3F815" w14:textId="77777777" w:rsidR="00530902" w:rsidRPr="000E28B7" w:rsidRDefault="00530902" w:rsidP="009D1B91">
            <w:pPr>
              <w:spacing w:line="276" w:lineRule="auto"/>
              <w:jc w:val="center"/>
            </w:pPr>
            <w:r w:rsidRPr="00413475">
              <w:t>2.41</w:t>
            </w:r>
          </w:p>
        </w:tc>
        <w:tc>
          <w:tcPr>
            <w:tcW w:w="810" w:type="pct"/>
            <w:tcMar>
              <w:left w:w="57" w:type="dxa"/>
              <w:right w:w="57" w:type="dxa"/>
            </w:tcMar>
          </w:tcPr>
          <w:p w14:paraId="6C711DC2" w14:textId="77777777" w:rsidR="00530902" w:rsidRPr="000E28B7" w:rsidRDefault="00530902" w:rsidP="009D1B91">
            <w:pPr>
              <w:spacing w:line="276" w:lineRule="auto"/>
              <w:jc w:val="center"/>
            </w:pPr>
            <w:r w:rsidRPr="00413475">
              <w:t>0.027</w:t>
            </w:r>
          </w:p>
        </w:tc>
      </w:tr>
      <w:tr w:rsidR="00530902" w:rsidRPr="000E28B7" w14:paraId="6ACB06F9" w14:textId="77777777" w:rsidTr="009D1B91">
        <w:trPr>
          <w:jc w:val="center"/>
        </w:trPr>
        <w:tc>
          <w:tcPr>
            <w:tcW w:w="2125" w:type="pct"/>
            <w:tcBorders>
              <w:bottom w:val="single" w:sz="4" w:space="0" w:color="auto"/>
            </w:tcBorders>
            <w:tcMar>
              <w:left w:w="57" w:type="dxa"/>
              <w:right w:w="57" w:type="dxa"/>
            </w:tcMar>
          </w:tcPr>
          <w:p w14:paraId="02965110" w14:textId="77777777" w:rsidR="00530902" w:rsidRPr="000E28B7" w:rsidRDefault="00530902" w:rsidP="009D1B91">
            <w:pPr>
              <w:spacing w:line="276" w:lineRule="auto"/>
            </w:pPr>
            <w:r w:rsidRPr="00413475">
              <w:t xml:space="preserve">  Flower corolla width </w:t>
            </w:r>
            <w:r w:rsidRPr="00413475">
              <w:rPr>
                <w:sz w:val="20"/>
              </w:rPr>
              <w:t xml:space="preserve">(mm) </w:t>
            </w:r>
          </w:p>
        </w:tc>
        <w:tc>
          <w:tcPr>
            <w:tcW w:w="1524" w:type="pct"/>
            <w:tcBorders>
              <w:bottom w:val="single" w:sz="4" w:space="0" w:color="auto"/>
            </w:tcBorders>
            <w:tcMar>
              <w:left w:w="57" w:type="dxa"/>
              <w:right w:w="57" w:type="dxa"/>
            </w:tcMar>
          </w:tcPr>
          <w:p w14:paraId="5BB081B7" w14:textId="77777777" w:rsidR="00530902" w:rsidRPr="000E28B7" w:rsidRDefault="00530902" w:rsidP="009D1B91">
            <w:pPr>
              <w:spacing w:line="276" w:lineRule="auto"/>
              <w:jc w:val="center"/>
            </w:pPr>
            <w:r w:rsidRPr="00413475">
              <w:t>0.32 (±0.14)</w:t>
            </w:r>
          </w:p>
        </w:tc>
        <w:tc>
          <w:tcPr>
            <w:tcW w:w="541" w:type="pct"/>
            <w:tcBorders>
              <w:bottom w:val="single" w:sz="4" w:space="0" w:color="auto"/>
            </w:tcBorders>
            <w:tcMar>
              <w:left w:w="57" w:type="dxa"/>
              <w:right w:w="57" w:type="dxa"/>
            </w:tcMar>
          </w:tcPr>
          <w:p w14:paraId="1D6D3E73" w14:textId="77777777" w:rsidR="00530902" w:rsidRPr="000E28B7" w:rsidRDefault="00530902" w:rsidP="009D1B91">
            <w:pPr>
              <w:spacing w:line="276" w:lineRule="auto"/>
              <w:jc w:val="center"/>
            </w:pPr>
            <w:r w:rsidRPr="00413475">
              <w:t>2.24</w:t>
            </w:r>
          </w:p>
        </w:tc>
        <w:tc>
          <w:tcPr>
            <w:tcW w:w="810" w:type="pct"/>
            <w:tcBorders>
              <w:bottom w:val="single" w:sz="4" w:space="0" w:color="auto"/>
            </w:tcBorders>
            <w:tcMar>
              <w:left w:w="57" w:type="dxa"/>
              <w:right w:w="57" w:type="dxa"/>
            </w:tcMar>
          </w:tcPr>
          <w:p w14:paraId="03017AA7" w14:textId="77777777" w:rsidR="00530902" w:rsidRPr="000E28B7" w:rsidRDefault="00530902" w:rsidP="009D1B91">
            <w:pPr>
              <w:spacing w:line="276" w:lineRule="auto"/>
              <w:jc w:val="center"/>
            </w:pPr>
            <w:r w:rsidRPr="00413475">
              <w:t>0.039</w:t>
            </w:r>
          </w:p>
        </w:tc>
      </w:tr>
    </w:tbl>
    <w:p w14:paraId="09D7620B" w14:textId="77777777" w:rsidR="00530902" w:rsidRPr="000E28B7" w:rsidRDefault="00530902" w:rsidP="00530902">
      <w:pPr>
        <w:spacing w:after="0"/>
        <w:rPr>
          <w:sz w:val="21"/>
          <w:szCs w:val="21"/>
        </w:rPr>
      </w:pPr>
      <w:r>
        <w:rPr>
          <w:sz w:val="21"/>
          <w:szCs w:val="21"/>
          <w:vertAlign w:val="superscript"/>
        </w:rPr>
        <w:t xml:space="preserve"> † </w:t>
      </w:r>
      <w:r>
        <w:rPr>
          <w:i/>
          <w:sz w:val="21"/>
          <w:szCs w:val="21"/>
        </w:rPr>
        <w:t>R</w:t>
      </w:r>
      <w:r>
        <w:rPr>
          <w:sz w:val="21"/>
          <w:szCs w:val="21"/>
          <w:vertAlign w:val="superscript"/>
        </w:rPr>
        <w:t>2</w:t>
      </w:r>
      <w:r>
        <w:rPr>
          <w:b/>
          <w:sz w:val="21"/>
          <w:szCs w:val="21"/>
          <w:vertAlign w:val="superscript"/>
        </w:rPr>
        <w:t xml:space="preserve"> </w:t>
      </w:r>
      <w:r>
        <w:rPr>
          <w:sz w:val="21"/>
          <w:szCs w:val="21"/>
        </w:rPr>
        <w:t>(</w:t>
      </w:r>
      <w:proofErr w:type="spellStart"/>
      <w:r>
        <w:rPr>
          <w:sz w:val="21"/>
          <w:szCs w:val="21"/>
        </w:rPr>
        <w:t>adj</w:t>
      </w:r>
      <w:proofErr w:type="spellEnd"/>
      <w:r>
        <w:rPr>
          <w:sz w:val="21"/>
          <w:szCs w:val="21"/>
        </w:rPr>
        <w:t>) = 0.35 (</w:t>
      </w:r>
      <w:r>
        <w:rPr>
          <w:i/>
          <w:sz w:val="21"/>
          <w:szCs w:val="21"/>
        </w:rPr>
        <w:t>F</w:t>
      </w:r>
      <w:r>
        <w:rPr>
          <w:sz w:val="21"/>
          <w:szCs w:val="21"/>
        </w:rPr>
        <w:t xml:space="preserve">= 7.18, </w:t>
      </w:r>
      <w:r>
        <w:rPr>
          <w:i/>
          <w:sz w:val="21"/>
          <w:szCs w:val="21"/>
        </w:rPr>
        <w:t>n</w:t>
      </w:r>
      <w:r>
        <w:rPr>
          <w:sz w:val="21"/>
          <w:szCs w:val="21"/>
        </w:rPr>
        <w:t xml:space="preserve">= 26, </w:t>
      </w:r>
      <w:r>
        <w:rPr>
          <w:i/>
          <w:sz w:val="21"/>
          <w:szCs w:val="21"/>
        </w:rPr>
        <w:t>p</w:t>
      </w:r>
      <w:r>
        <w:rPr>
          <w:sz w:val="21"/>
          <w:szCs w:val="21"/>
        </w:rPr>
        <w:t>=0.004)</w:t>
      </w:r>
    </w:p>
    <w:p w14:paraId="26D8F379" w14:textId="77777777" w:rsidR="00530902" w:rsidRPr="000E28B7" w:rsidRDefault="00530902" w:rsidP="00530902">
      <w:pPr>
        <w:spacing w:after="0"/>
        <w:rPr>
          <w:sz w:val="21"/>
          <w:szCs w:val="21"/>
        </w:rPr>
      </w:pPr>
      <w:r>
        <w:rPr>
          <w:sz w:val="21"/>
          <w:szCs w:val="21"/>
        </w:rPr>
        <w:t xml:space="preserve">* </w:t>
      </w:r>
      <w:r>
        <w:rPr>
          <w:i/>
          <w:sz w:val="21"/>
          <w:szCs w:val="21"/>
        </w:rPr>
        <w:t>R</w:t>
      </w:r>
      <w:r>
        <w:rPr>
          <w:sz w:val="21"/>
          <w:szCs w:val="21"/>
          <w:vertAlign w:val="superscript"/>
        </w:rPr>
        <w:t>2</w:t>
      </w:r>
      <w:r>
        <w:rPr>
          <w:b/>
          <w:sz w:val="21"/>
          <w:szCs w:val="21"/>
          <w:vertAlign w:val="superscript"/>
        </w:rPr>
        <w:t xml:space="preserve"> </w:t>
      </w:r>
      <w:r>
        <w:rPr>
          <w:sz w:val="21"/>
          <w:szCs w:val="21"/>
        </w:rPr>
        <w:t>(</w:t>
      </w:r>
      <w:proofErr w:type="spellStart"/>
      <w:r>
        <w:rPr>
          <w:sz w:val="21"/>
          <w:szCs w:val="21"/>
        </w:rPr>
        <w:t>adj</w:t>
      </w:r>
      <w:proofErr w:type="spellEnd"/>
      <w:r>
        <w:rPr>
          <w:sz w:val="21"/>
          <w:szCs w:val="21"/>
        </w:rPr>
        <w:t>) = 0.27 (</w:t>
      </w:r>
      <w:r>
        <w:rPr>
          <w:i/>
          <w:sz w:val="21"/>
          <w:szCs w:val="21"/>
        </w:rPr>
        <w:t>F</w:t>
      </w:r>
      <w:r>
        <w:rPr>
          <w:sz w:val="21"/>
          <w:szCs w:val="21"/>
        </w:rPr>
        <w:t xml:space="preserve">= 4.43, </w:t>
      </w:r>
      <w:r>
        <w:rPr>
          <w:i/>
          <w:sz w:val="21"/>
          <w:szCs w:val="21"/>
        </w:rPr>
        <w:t>n</w:t>
      </w:r>
      <w:r>
        <w:rPr>
          <w:sz w:val="21"/>
          <w:szCs w:val="21"/>
        </w:rPr>
        <w:t xml:space="preserve">= 20, </w:t>
      </w:r>
      <w:r>
        <w:rPr>
          <w:i/>
          <w:sz w:val="21"/>
          <w:szCs w:val="21"/>
        </w:rPr>
        <w:t>p</w:t>
      </w:r>
      <w:r>
        <w:rPr>
          <w:sz w:val="21"/>
          <w:szCs w:val="21"/>
        </w:rPr>
        <w:t>=0.028)</w:t>
      </w:r>
    </w:p>
    <w:p w14:paraId="02931F32" w14:textId="77777777" w:rsidR="00530902" w:rsidRDefault="00530902" w:rsidP="0074511B">
      <w:pPr>
        <w:autoSpaceDE w:val="0"/>
        <w:autoSpaceDN w:val="0"/>
        <w:adjustRightInd w:val="0"/>
        <w:spacing w:after="0" w:line="360" w:lineRule="auto"/>
        <w:ind w:right="-46"/>
        <w:jc w:val="both"/>
      </w:pPr>
    </w:p>
    <w:p w14:paraId="2A1217DB" w14:textId="77777777" w:rsidR="00530902" w:rsidRDefault="00530902" w:rsidP="0074511B">
      <w:pPr>
        <w:autoSpaceDE w:val="0"/>
        <w:autoSpaceDN w:val="0"/>
        <w:adjustRightInd w:val="0"/>
        <w:spacing w:after="0" w:line="360" w:lineRule="auto"/>
        <w:ind w:right="-46"/>
        <w:jc w:val="both"/>
      </w:pPr>
    </w:p>
    <w:p w14:paraId="081D0B66" w14:textId="2EC1372B" w:rsidR="00530902" w:rsidRPr="000E28B7" w:rsidRDefault="00530902" w:rsidP="00917D42">
      <w:pPr>
        <w:pStyle w:val="Chaptersub-sections"/>
      </w:pPr>
      <w:r>
        <w:t xml:space="preserve">Herbivores as drivers of </w:t>
      </w:r>
      <w:r w:rsidRPr="00413475">
        <w:t>selection</w:t>
      </w:r>
      <w:r>
        <w:t xml:space="preserve"> on plant toxin levels</w:t>
      </w:r>
    </w:p>
    <w:p w14:paraId="42589ACD" w14:textId="22746009" w:rsidR="00530902" w:rsidRDefault="00EC17B7" w:rsidP="00530902">
      <w:pPr>
        <w:autoSpaceDE w:val="0"/>
        <w:autoSpaceDN w:val="0"/>
        <w:adjustRightInd w:val="0"/>
        <w:spacing w:after="0" w:line="360" w:lineRule="auto"/>
        <w:ind w:right="-46"/>
        <w:jc w:val="both"/>
      </w:pPr>
      <w:r w:rsidRPr="000E28B7">
        <w:t xml:space="preserve">Evidence from controlled feeding experiments utilising an ecologically relevant herbivore of </w:t>
      </w:r>
      <w:r w:rsidRPr="000E28B7">
        <w:rPr>
          <w:i/>
        </w:rPr>
        <w:t xml:space="preserve">R. </w:t>
      </w:r>
      <w:proofErr w:type="spellStart"/>
      <w:r w:rsidRPr="000E28B7">
        <w:rPr>
          <w:i/>
        </w:rPr>
        <w:t>ponticum</w:t>
      </w:r>
      <w:proofErr w:type="spellEnd"/>
      <w:r w:rsidRPr="000E28B7">
        <w:t xml:space="preserve"> indicated that leaf GTX I </w:t>
      </w:r>
      <w:proofErr w:type="gramStart"/>
      <w:r w:rsidRPr="000E28B7">
        <w:t>functions</w:t>
      </w:r>
      <w:proofErr w:type="gramEnd"/>
      <w:r w:rsidRPr="000E28B7">
        <w:t xml:space="preserve"> as an important chemical defence conferring resistance to herbivory (Fig. 3a). Field observations in both the native and </w:t>
      </w:r>
      <w:r w:rsidR="00422BBB">
        <w:t>non-native</w:t>
      </w:r>
      <w:r w:rsidRPr="000E28B7">
        <w:t xml:space="preserve"> range </w:t>
      </w:r>
      <w:r w:rsidRPr="00413475">
        <w:t>corroborated this finding, in that herbivory levels varied according to leaf age (</w:t>
      </w:r>
      <w:r w:rsidRPr="00413475">
        <w:sym w:font="Symbol" w:char="F063"/>
      </w:r>
      <w:r w:rsidRPr="00413475">
        <w:rPr>
          <w:sz w:val="24"/>
          <w:vertAlign w:val="superscript"/>
        </w:rPr>
        <w:t>2</w:t>
      </w:r>
      <w:r w:rsidRPr="00413475">
        <w:t xml:space="preserve"> = 1159.2, </w:t>
      </w:r>
      <w:r w:rsidRPr="00413475">
        <w:rPr>
          <w:i/>
        </w:rPr>
        <w:t>df</w:t>
      </w:r>
      <w:r w:rsidRPr="00413475">
        <w:t xml:space="preserve"> = 1, </w:t>
      </w:r>
      <w:r w:rsidRPr="00413475">
        <w:rPr>
          <w:i/>
        </w:rPr>
        <w:t>p</w:t>
      </w:r>
      <w:r w:rsidRPr="00413475">
        <w:t>= ≤0.001), with younger leaves exhi</w:t>
      </w:r>
      <w:r w:rsidR="00422BBB">
        <w:t xml:space="preserve">biting higher levels of damage and </w:t>
      </w:r>
      <w:r w:rsidR="00530902" w:rsidRPr="00413475">
        <w:t xml:space="preserve">significantly less GTX I than older leaves (Paired t-test: </w:t>
      </w:r>
      <w:r w:rsidR="00530902" w:rsidRPr="00413475">
        <w:rPr>
          <w:i/>
        </w:rPr>
        <w:t>t</w:t>
      </w:r>
      <w:r w:rsidR="00530902" w:rsidRPr="00413475">
        <w:t xml:space="preserve">= 4.05, </w:t>
      </w:r>
      <w:r w:rsidR="00530902" w:rsidRPr="00413475">
        <w:rPr>
          <w:i/>
        </w:rPr>
        <w:t>df</w:t>
      </w:r>
      <w:r w:rsidR="00530902" w:rsidRPr="00413475">
        <w:t xml:space="preserve">= 36, </w:t>
      </w:r>
      <w:r w:rsidR="00530902" w:rsidRPr="00413475">
        <w:rPr>
          <w:i/>
        </w:rPr>
        <w:t>p</w:t>
      </w:r>
      <w:r w:rsidR="00530902" w:rsidRPr="00413475">
        <w:t xml:space="preserve">= ≤0.001). However, the </w:t>
      </w:r>
      <w:r w:rsidR="00E53BDA">
        <w:t xml:space="preserve">apparent </w:t>
      </w:r>
      <w:r w:rsidR="00530902" w:rsidRPr="00413475">
        <w:t>ecological value of leaf GTX I in conferring resistance was not consistent across ranges</w:t>
      </w:r>
      <w:r w:rsidR="00422BBB">
        <w:t xml:space="preserve"> (Fig 3b)</w:t>
      </w:r>
      <w:r w:rsidR="00530902" w:rsidRPr="00413475">
        <w:t xml:space="preserve">, with herbivore damage to plants much more prevalent in the </w:t>
      </w:r>
      <w:r w:rsidR="00422BBB">
        <w:t>non-native</w:t>
      </w:r>
      <w:r w:rsidR="00530902" w:rsidRPr="00413475">
        <w:t xml:space="preserve"> rather than native range (</w:t>
      </w:r>
      <w:r w:rsidR="00530902" w:rsidRPr="00413475">
        <w:sym w:font="Symbol" w:char="F063"/>
      </w:r>
      <w:r w:rsidR="00530902" w:rsidRPr="00413475">
        <w:rPr>
          <w:sz w:val="24"/>
          <w:vertAlign w:val="superscript"/>
        </w:rPr>
        <w:t>2</w:t>
      </w:r>
      <w:r w:rsidR="00530902" w:rsidRPr="00413475">
        <w:t xml:space="preserve"> = 2181.8, </w:t>
      </w:r>
      <w:r w:rsidR="00530902" w:rsidRPr="00413475">
        <w:rPr>
          <w:i/>
        </w:rPr>
        <w:t>df</w:t>
      </w:r>
      <w:r w:rsidR="00530902" w:rsidRPr="00413475">
        <w:t xml:space="preserve"> = 1, </w:t>
      </w:r>
      <w:r w:rsidR="00530902" w:rsidRPr="00413475">
        <w:rPr>
          <w:i/>
        </w:rPr>
        <w:t>p</w:t>
      </w:r>
      <w:r w:rsidR="00530902" w:rsidRPr="00413475">
        <w:t xml:space="preserve">= ≤0.001). Hence, in the </w:t>
      </w:r>
      <w:r w:rsidR="00836804">
        <w:t>non-native</w:t>
      </w:r>
      <w:r w:rsidR="00530902" w:rsidRPr="00413475">
        <w:t xml:space="preserve"> range</w:t>
      </w:r>
      <w:r w:rsidR="00530902">
        <w:t>,</w:t>
      </w:r>
      <w:r w:rsidR="00530902" w:rsidRPr="00413475">
        <w:t xml:space="preserve"> a significant association was observed between resistance and leaf GTX I levels (</w:t>
      </w:r>
      <w:r w:rsidR="00530902" w:rsidRPr="00413475">
        <w:rPr>
          <w:i/>
        </w:rPr>
        <w:t>p</w:t>
      </w:r>
      <w:r w:rsidR="00530902" w:rsidRPr="00413475">
        <w:t>= 0.008) together with canopy cover (</w:t>
      </w:r>
      <w:r w:rsidR="00530902" w:rsidRPr="00413475">
        <w:rPr>
          <w:i/>
        </w:rPr>
        <w:t>p</w:t>
      </w:r>
      <w:r w:rsidR="00530902" w:rsidRPr="00413475">
        <w:t xml:space="preserve">= 0.014) (quasi-binomial GLM: </w:t>
      </w:r>
      <w:r w:rsidR="00530902" w:rsidRPr="00413475">
        <w:rPr>
          <w:i/>
        </w:rPr>
        <w:t>F</w:t>
      </w:r>
      <w:r w:rsidR="00530902" w:rsidRPr="00413475">
        <w:rPr>
          <w:vertAlign w:val="subscript"/>
        </w:rPr>
        <w:t>2,29</w:t>
      </w:r>
      <w:r w:rsidR="00530902" w:rsidRPr="00413475">
        <w:t xml:space="preserve">= 5.2, </w:t>
      </w:r>
      <w:r w:rsidR="00530902" w:rsidRPr="00413475">
        <w:rPr>
          <w:i/>
        </w:rPr>
        <w:t>p</w:t>
      </w:r>
      <w:r w:rsidR="00530902" w:rsidRPr="00413475">
        <w:t xml:space="preserve">= 0.014, </w:t>
      </w:r>
      <w:r w:rsidR="00530902">
        <w:rPr>
          <w:sz w:val="21"/>
          <w:szCs w:val="21"/>
        </w:rPr>
        <w:t xml:space="preserve">pseudo </w:t>
      </w:r>
      <w:r w:rsidR="00530902">
        <w:rPr>
          <w:i/>
          <w:sz w:val="21"/>
          <w:szCs w:val="21"/>
        </w:rPr>
        <w:t>R</w:t>
      </w:r>
      <w:r w:rsidR="00530902">
        <w:rPr>
          <w:sz w:val="21"/>
          <w:szCs w:val="21"/>
          <w:vertAlign w:val="superscript"/>
        </w:rPr>
        <w:t>2</w:t>
      </w:r>
      <w:r w:rsidR="00530902">
        <w:rPr>
          <w:sz w:val="21"/>
          <w:szCs w:val="21"/>
        </w:rPr>
        <w:t>= 0.30</w:t>
      </w:r>
      <w:r w:rsidR="00422BBB">
        <w:t>),</w:t>
      </w:r>
      <w:r w:rsidR="00530902" w:rsidRPr="00413475">
        <w:t xml:space="preserve"> while neither of these variables were significant in the native range (quasi-binomial GLM: </w:t>
      </w:r>
      <w:r w:rsidR="00530902" w:rsidRPr="00413475">
        <w:rPr>
          <w:i/>
        </w:rPr>
        <w:t>F</w:t>
      </w:r>
      <w:r w:rsidR="00530902" w:rsidRPr="00413475">
        <w:rPr>
          <w:vertAlign w:val="subscript"/>
        </w:rPr>
        <w:t>2,37</w:t>
      </w:r>
      <w:r w:rsidR="00530902" w:rsidRPr="00413475">
        <w:t xml:space="preserve">= 0.4, </w:t>
      </w:r>
      <w:r w:rsidR="00530902" w:rsidRPr="00413475">
        <w:rPr>
          <w:i/>
        </w:rPr>
        <w:t>p</w:t>
      </w:r>
      <w:r w:rsidR="00530902" w:rsidRPr="00413475">
        <w:t xml:space="preserve">= 0.700, </w:t>
      </w:r>
      <w:r w:rsidR="00530902">
        <w:rPr>
          <w:sz w:val="21"/>
          <w:szCs w:val="21"/>
        </w:rPr>
        <w:t xml:space="preserve">pseudo </w:t>
      </w:r>
      <w:r w:rsidR="00530902">
        <w:rPr>
          <w:i/>
          <w:sz w:val="21"/>
          <w:szCs w:val="21"/>
        </w:rPr>
        <w:t>R</w:t>
      </w:r>
      <w:r w:rsidR="00530902">
        <w:rPr>
          <w:sz w:val="21"/>
          <w:szCs w:val="21"/>
          <w:vertAlign w:val="superscript"/>
        </w:rPr>
        <w:t>2</w:t>
      </w:r>
      <w:r w:rsidR="00530902">
        <w:rPr>
          <w:sz w:val="21"/>
          <w:szCs w:val="21"/>
        </w:rPr>
        <w:t>= 0.02</w:t>
      </w:r>
      <w:r w:rsidR="00836804">
        <w:t>).</w:t>
      </w:r>
      <w:r w:rsidR="00106870" w:rsidRPr="00106870">
        <w:rPr>
          <w:b/>
          <w:noProof/>
          <w:sz w:val="21"/>
          <w:szCs w:val="21"/>
          <w:lang w:val="en-US" w:eastAsia="sv-SE"/>
        </w:rPr>
        <w:t xml:space="preserve"> </w:t>
      </w:r>
    </w:p>
    <w:p w14:paraId="1E8E0984" w14:textId="34619D2C" w:rsidR="00EC17B7" w:rsidRPr="000E28B7" w:rsidRDefault="00106870" w:rsidP="00EC17B7">
      <w:pPr>
        <w:spacing w:line="240" w:lineRule="auto"/>
        <w:rPr>
          <w:b/>
          <w:color w:val="FFFFFF" w:themeColor="background1"/>
          <w:sz w:val="21"/>
          <w:szCs w:val="21"/>
        </w:rPr>
      </w:pPr>
      <w:r>
        <w:rPr>
          <w:b/>
          <w:noProof/>
          <w:sz w:val="21"/>
          <w:szCs w:val="21"/>
          <w:lang w:val="sv-SE" w:eastAsia="sv-SE"/>
        </w:rPr>
        <mc:AlternateContent>
          <mc:Choice Requires="wps">
            <w:drawing>
              <wp:anchor distT="0" distB="0" distL="114300" distR="114300" simplePos="0" relativeHeight="251714048" behindDoc="0" locked="0" layoutInCell="1" allowOverlap="1" wp14:anchorId="1E0BB903" wp14:editId="45DC8207">
                <wp:simplePos x="0" y="0"/>
                <wp:positionH relativeFrom="column">
                  <wp:posOffset>60960</wp:posOffset>
                </wp:positionH>
                <wp:positionV relativeFrom="paragraph">
                  <wp:posOffset>337820</wp:posOffset>
                </wp:positionV>
                <wp:extent cx="281940" cy="4349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349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D276A79" w14:textId="202612CF" w:rsidR="00122BB3" w:rsidRPr="00605E21" w:rsidRDefault="00122BB3" w:rsidP="00106870">
                            <w:pPr>
                              <w:rPr>
                                <w:b/>
                                <w:sz w:val="40"/>
                              </w:rPr>
                            </w:pPr>
                            <w:r>
                              <w:rPr>
                                <w:b/>
                                <w:sz w:val="4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BB903" id="Text Box 14" o:spid="_x0000_s1028" type="#_x0000_t202" style="position:absolute;margin-left:4.8pt;margin-top:26.6pt;width:22.2pt;height:34.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" stroked="f" strokecolor="white [3212]">
                <v:fill opacity="0"/>
                <v:textbox>
                  <w:txbxContent>
                    <w:p w14:paraId="1D276A79" w14:textId="202612CF" w:rsidR="00122BB3" w:rsidRPr="00605E21" w:rsidRDefault="00122BB3" w:rsidP="00106870">
                      <w:pPr>
                        <w:rPr>
                          <w:b/>
                          <w:sz w:val="40"/>
                        </w:rPr>
                      </w:pPr>
                      <w:r>
                        <w:rPr>
                          <w:b/>
                          <w:sz w:val="40"/>
                        </w:rPr>
                        <w:t>A</w:t>
                      </w:r>
                    </w:p>
                  </w:txbxContent>
                </v:textbox>
              </v:shape>
            </w:pict>
          </mc:Fallback>
        </mc:AlternateContent>
      </w:r>
      <w:r>
        <w:rPr>
          <w:b/>
          <w:noProof/>
          <w:sz w:val="21"/>
          <w:szCs w:val="21"/>
          <w:lang w:val="sv-SE" w:eastAsia="sv-SE"/>
        </w:rPr>
        <mc:AlternateContent>
          <mc:Choice Requires="wps">
            <w:drawing>
              <wp:anchor distT="0" distB="0" distL="114300" distR="114300" simplePos="0" relativeHeight="251712000" behindDoc="0" locked="0" layoutInCell="1" allowOverlap="1" wp14:anchorId="0B02E7DA" wp14:editId="767E5C19">
                <wp:simplePos x="0" y="0"/>
                <wp:positionH relativeFrom="column">
                  <wp:posOffset>3343910</wp:posOffset>
                </wp:positionH>
                <wp:positionV relativeFrom="paragraph">
                  <wp:posOffset>343535</wp:posOffset>
                </wp:positionV>
                <wp:extent cx="281940" cy="434975"/>
                <wp:effectExtent l="0" t="0" r="0" b="0"/>
                <wp:wrapNone/>
                <wp:docPr id="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349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CFED843" w14:textId="77777777" w:rsidR="00122BB3" w:rsidRPr="00605E21" w:rsidRDefault="00122BB3" w:rsidP="00EC17B7">
                            <w:pPr>
                              <w:rPr>
                                <w:b/>
                                <w:sz w:val="40"/>
                              </w:rPr>
                            </w:pPr>
                            <w:r>
                              <w:rPr>
                                <w:b/>
                                <w:sz w:val="4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2E7DA" id="_x0000_s1029" type="#_x0000_t202" style="position:absolute;margin-left:263.3pt;margin-top:27.05pt;width:22.2pt;height:34.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" stroked="f" strokecolor="white [3212]">
                <v:fill opacity="0"/>
                <v:textbox>
                  <w:txbxContent>
                    <w:p w14:paraId="6CFED843" w14:textId="77777777" w:rsidR="00122BB3" w:rsidRPr="00605E21" w:rsidRDefault="00122BB3" w:rsidP="00EC17B7">
                      <w:pPr>
                        <w:rPr>
                          <w:b/>
                          <w:sz w:val="40"/>
                        </w:rPr>
                      </w:pPr>
                      <w:r>
                        <w:rPr>
                          <w:b/>
                          <w:sz w:val="40"/>
                        </w:rPr>
                        <w:t>B</w:t>
                      </w:r>
                    </w:p>
                  </w:txbxContent>
                </v:textbox>
              </v:shape>
            </w:pict>
          </mc:Fallback>
        </mc:AlternateContent>
      </w:r>
      <w:r w:rsidR="00F802CA">
        <w:rPr>
          <w:noProof/>
          <w:lang w:val="sv-SE" w:eastAsia="sv-SE"/>
        </w:rPr>
        <w:drawing>
          <wp:anchor distT="0" distB="0" distL="114300" distR="114300" simplePos="0" relativeHeight="251706880" behindDoc="1" locked="0" layoutInCell="1" allowOverlap="1" wp14:anchorId="4F73E75C" wp14:editId="5999285B">
            <wp:simplePos x="0" y="0"/>
            <wp:positionH relativeFrom="margin">
              <wp:align>right</wp:align>
            </wp:positionH>
            <wp:positionV relativeFrom="paragraph">
              <wp:posOffset>215900</wp:posOffset>
            </wp:positionV>
            <wp:extent cx="2714625" cy="2447925"/>
            <wp:effectExtent l="0" t="0" r="9525" b="9525"/>
            <wp:wrapTight wrapText="bothSides">
              <wp:wrapPolygon edited="0">
                <wp:start x="2122" y="1177"/>
                <wp:lineTo x="152" y="2185"/>
                <wp:lineTo x="152" y="2858"/>
                <wp:lineTo x="2122" y="4202"/>
                <wp:lineTo x="0" y="5211"/>
                <wp:lineTo x="0" y="5715"/>
                <wp:lineTo x="2122" y="6892"/>
                <wp:lineTo x="0" y="8405"/>
                <wp:lineTo x="0" y="8909"/>
                <wp:lineTo x="2122" y="9581"/>
                <wp:lineTo x="0" y="11598"/>
                <wp:lineTo x="0" y="12103"/>
                <wp:lineTo x="2122" y="12271"/>
                <wp:lineTo x="0" y="14624"/>
                <wp:lineTo x="0" y="19499"/>
                <wp:lineTo x="3335" y="20339"/>
                <wp:lineTo x="7276" y="20507"/>
                <wp:lineTo x="7276" y="21348"/>
                <wp:lineTo x="12126" y="21516"/>
                <wp:lineTo x="16371" y="21516"/>
                <wp:lineTo x="16674" y="20675"/>
                <wp:lineTo x="19857" y="20339"/>
                <wp:lineTo x="21524" y="20003"/>
                <wp:lineTo x="21373" y="1177"/>
                <wp:lineTo x="2122" y="1177"/>
              </wp:wrapPolygon>
            </wp:wrapTight>
            <wp:docPr id="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srcRect l="3472" r="29514" b="2344"/>
                    <a:stretch>
                      <a:fillRect/>
                    </a:stretch>
                  </pic:blipFill>
                  <pic:spPr bwMode="auto">
                    <a:xfrm>
                      <a:off x="0" y="0"/>
                      <a:ext cx="2714625" cy="2447925"/>
                    </a:xfrm>
                    <a:prstGeom prst="rect">
                      <a:avLst/>
                    </a:prstGeom>
                    <a:noFill/>
                    <a:ln w="9525">
                      <a:noFill/>
                      <a:miter lim="800000"/>
                      <a:headEnd/>
                      <a:tailEnd/>
                    </a:ln>
                  </pic:spPr>
                </pic:pic>
              </a:graphicData>
            </a:graphic>
          </wp:anchor>
        </w:drawing>
      </w:r>
      <w:r>
        <w:rPr>
          <w:noProof/>
          <w:color w:val="FFFFFF" w:themeColor="background1"/>
          <w:lang w:val="sv-SE" w:eastAsia="sv-SE"/>
        </w:rPr>
        <w:drawing>
          <wp:anchor distT="0" distB="0" distL="114300" distR="114300" simplePos="0" relativeHeight="251705856" behindDoc="0" locked="0" layoutInCell="1" allowOverlap="1" wp14:anchorId="33733E2B" wp14:editId="3979C6B2">
            <wp:simplePos x="0" y="0"/>
            <wp:positionH relativeFrom="page">
              <wp:posOffset>358140</wp:posOffset>
            </wp:positionH>
            <wp:positionV relativeFrom="paragraph">
              <wp:posOffset>126365</wp:posOffset>
            </wp:positionV>
            <wp:extent cx="3648075" cy="2667000"/>
            <wp:effectExtent l="0" t="0" r="0" b="0"/>
            <wp:wrapSquare wrapText="bothSides"/>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3648075" cy="2667000"/>
                    </a:xfrm>
                    <a:prstGeom prst="rect">
                      <a:avLst/>
                    </a:prstGeom>
                    <a:noFill/>
                  </pic:spPr>
                </pic:pic>
              </a:graphicData>
            </a:graphic>
          </wp:anchor>
        </w:drawing>
      </w:r>
    </w:p>
    <w:p w14:paraId="4A0FE1EC" w14:textId="2EAA498A" w:rsidR="00EC17B7" w:rsidRPr="000E28B7" w:rsidRDefault="00E44998" w:rsidP="00EC17B7">
      <w:pPr>
        <w:spacing w:line="240" w:lineRule="auto"/>
        <w:rPr>
          <w:b/>
          <w:sz w:val="21"/>
          <w:szCs w:val="21"/>
        </w:rPr>
      </w:pPr>
      <w:r>
        <w:rPr>
          <w:noProof/>
          <w:lang w:val="sv-SE" w:eastAsia="sv-SE"/>
        </w:rPr>
        <mc:AlternateContent>
          <mc:Choice Requires="wps">
            <w:drawing>
              <wp:anchor distT="0" distB="0" distL="114300" distR="114300" simplePos="0" relativeHeight="251708928" behindDoc="0" locked="0" layoutInCell="1" allowOverlap="1" wp14:anchorId="2A0C0722" wp14:editId="4341BB49">
                <wp:simplePos x="0" y="0"/>
                <wp:positionH relativeFrom="column">
                  <wp:posOffset>-1849755</wp:posOffset>
                </wp:positionH>
                <wp:positionV relativeFrom="paragraph">
                  <wp:posOffset>576580</wp:posOffset>
                </wp:positionV>
                <wp:extent cx="281940" cy="298450"/>
                <wp:effectExtent l="0" t="0" r="0" b="0"/>
                <wp:wrapNone/>
                <wp:docPr id="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984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7236F2D" w14:textId="77777777" w:rsidR="00122BB3" w:rsidRDefault="00122BB3" w:rsidP="00EC17B7">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C0722" id="Text Box 11" o:spid="_x0000_s1030" type="#_x0000_t202" style="position:absolute;margin-left:-145.65pt;margin-top:45.4pt;width:22.2pt;height:2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" stroked="f" strokecolor="white [3212]">
                <v:fill opacity="0"/>
                <v:textbox>
                  <w:txbxContent>
                    <w:p w14:paraId="17236F2D" w14:textId="77777777" w:rsidR="00122BB3" w:rsidRDefault="00122BB3" w:rsidP="00EC17B7">
                      <w:r>
                        <w:t>b</w:t>
                      </w:r>
                    </w:p>
                  </w:txbxContent>
                </v:textbox>
              </v:shape>
            </w:pict>
          </mc:Fallback>
        </mc:AlternateContent>
      </w:r>
      <w:r>
        <w:rPr>
          <w:noProof/>
          <w:lang w:val="sv-SE" w:eastAsia="sv-SE"/>
        </w:rPr>
        <mc:AlternateContent>
          <mc:Choice Requires="wps">
            <w:drawing>
              <wp:anchor distT="0" distB="0" distL="114300" distR="114300" simplePos="0" relativeHeight="251707904" behindDoc="0" locked="0" layoutInCell="1" allowOverlap="1" wp14:anchorId="344A7EB4" wp14:editId="28EB8EBE">
                <wp:simplePos x="0" y="0"/>
                <wp:positionH relativeFrom="column">
                  <wp:posOffset>-2807335</wp:posOffset>
                </wp:positionH>
                <wp:positionV relativeFrom="paragraph">
                  <wp:posOffset>811530</wp:posOffset>
                </wp:positionV>
                <wp:extent cx="281940" cy="301625"/>
                <wp:effectExtent l="0" t="0" r="0" b="0"/>
                <wp:wrapNone/>
                <wp:docPr id="1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30162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C4B5BD8" w14:textId="77777777" w:rsidR="00122BB3" w:rsidRDefault="00122BB3" w:rsidP="00EC17B7">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A7EB4" id="Text Box 10" o:spid="_x0000_s1031" type="#_x0000_t202" style="position:absolute;margin-left:-221.05pt;margin-top:63.9pt;width:22.2pt;height:2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" stroked="f" strokecolor="white [3212]">
                <v:fill opacity="0"/>
                <v:textbox>
                  <w:txbxContent>
                    <w:p w14:paraId="7C4B5BD8" w14:textId="77777777" w:rsidR="00122BB3" w:rsidRDefault="00122BB3" w:rsidP="00EC17B7">
                      <w:r>
                        <w:t>a</w:t>
                      </w:r>
                    </w:p>
                  </w:txbxContent>
                </v:textbox>
              </v:shape>
            </w:pict>
          </mc:Fallback>
        </mc:AlternateContent>
      </w:r>
      <w:r>
        <w:rPr>
          <w:b/>
          <w:noProof/>
          <w:sz w:val="21"/>
          <w:szCs w:val="21"/>
          <w:lang w:val="sv-SE" w:eastAsia="sv-SE"/>
        </w:rPr>
        <mc:AlternateContent>
          <mc:Choice Requires="wps">
            <w:drawing>
              <wp:anchor distT="0" distB="0" distL="114300" distR="114300" simplePos="0" relativeHeight="251710976" behindDoc="0" locked="0" layoutInCell="1" allowOverlap="1" wp14:anchorId="6FCFD035" wp14:editId="12738282">
                <wp:simplePos x="0" y="0"/>
                <wp:positionH relativeFrom="column">
                  <wp:posOffset>-3197860</wp:posOffset>
                </wp:positionH>
                <wp:positionV relativeFrom="paragraph">
                  <wp:posOffset>160655</wp:posOffset>
                </wp:positionV>
                <wp:extent cx="281940" cy="434975"/>
                <wp:effectExtent l="0" t="0" r="0" b="0"/>
                <wp:wrapNone/>
                <wp:docPr id="1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4349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148FB56" w14:textId="77777777" w:rsidR="00122BB3" w:rsidRPr="00605E21" w:rsidRDefault="00122BB3" w:rsidP="00EC17B7">
                            <w:pPr>
                              <w:rPr>
                                <w:b/>
                                <w:sz w:val="40"/>
                              </w:rPr>
                            </w:pPr>
                            <w:r w:rsidRPr="00605E21">
                              <w:rPr>
                                <w:b/>
                                <w:sz w:val="4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FD035" id="Text Box 13" o:spid="_x0000_s1032" type="#_x0000_t202" style="position:absolute;margin-left:-251.8pt;margin-top:12.65pt;width:22.2pt;height:3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" stroked="f" strokecolor="white [3212]">
                <v:fill opacity="0"/>
                <v:textbox>
                  <w:txbxContent>
                    <w:p w14:paraId="5148FB56" w14:textId="77777777" w:rsidR="00122BB3" w:rsidRPr="00605E21" w:rsidRDefault="00122BB3" w:rsidP="00EC17B7">
                      <w:pPr>
                        <w:rPr>
                          <w:b/>
                          <w:sz w:val="40"/>
                        </w:rPr>
                      </w:pPr>
                      <w:r w:rsidRPr="00605E21">
                        <w:rPr>
                          <w:b/>
                          <w:sz w:val="40"/>
                        </w:rPr>
                        <w:t>A</w:t>
                      </w:r>
                    </w:p>
                  </w:txbxContent>
                </v:textbox>
              </v:shape>
            </w:pict>
          </mc:Fallback>
        </mc:AlternateContent>
      </w:r>
    </w:p>
    <w:p w14:paraId="6248BE5E" w14:textId="7DE26C4D" w:rsidR="00EC17B7" w:rsidRPr="000E28B7" w:rsidRDefault="00EC17B7" w:rsidP="00EC17B7">
      <w:pPr>
        <w:jc w:val="both"/>
        <w:rPr>
          <w:sz w:val="21"/>
          <w:szCs w:val="21"/>
        </w:rPr>
      </w:pPr>
      <w:r w:rsidRPr="000E28B7">
        <w:rPr>
          <w:b/>
          <w:sz w:val="21"/>
          <w:szCs w:val="21"/>
        </w:rPr>
        <w:t>Figure 3.</w:t>
      </w:r>
      <w:r w:rsidR="00836804">
        <w:rPr>
          <w:sz w:val="21"/>
          <w:szCs w:val="21"/>
        </w:rPr>
        <w:t xml:space="preserve">  (A.) R</w:t>
      </w:r>
      <w:r w:rsidRPr="000E28B7">
        <w:rPr>
          <w:sz w:val="21"/>
          <w:szCs w:val="21"/>
        </w:rPr>
        <w:t xml:space="preserve">esistance to Black </w:t>
      </w:r>
      <w:r w:rsidRPr="000E28B7">
        <w:t xml:space="preserve">vine weevil </w:t>
      </w:r>
      <w:r w:rsidRPr="000E28B7">
        <w:rPr>
          <w:sz w:val="21"/>
          <w:szCs w:val="21"/>
        </w:rPr>
        <w:t>(</w:t>
      </w:r>
      <w:proofErr w:type="spellStart"/>
      <w:r w:rsidRPr="000E28B7">
        <w:rPr>
          <w:i/>
          <w:sz w:val="21"/>
          <w:szCs w:val="21"/>
        </w:rPr>
        <w:t>Otiorhynchus</w:t>
      </w:r>
      <w:proofErr w:type="spellEnd"/>
      <w:r w:rsidRPr="000E28B7">
        <w:rPr>
          <w:i/>
          <w:sz w:val="21"/>
          <w:szCs w:val="21"/>
        </w:rPr>
        <w:t xml:space="preserve"> </w:t>
      </w:r>
      <w:proofErr w:type="spellStart"/>
      <w:r w:rsidRPr="000E28B7">
        <w:rPr>
          <w:i/>
          <w:sz w:val="21"/>
          <w:szCs w:val="21"/>
        </w:rPr>
        <w:t>sulcatus</w:t>
      </w:r>
      <w:proofErr w:type="spellEnd"/>
      <w:r w:rsidRPr="000E28B7">
        <w:rPr>
          <w:sz w:val="21"/>
          <w:szCs w:val="21"/>
        </w:rPr>
        <w:t>)</w:t>
      </w:r>
      <w:r w:rsidRPr="00413475">
        <w:rPr>
          <w:rStyle w:val="st1"/>
          <w:rFonts w:ascii="Arial" w:hAnsi="Arial" w:cs="Arial"/>
          <w:color w:val="545454"/>
        </w:rPr>
        <w:t xml:space="preserve"> </w:t>
      </w:r>
      <w:r w:rsidRPr="000E28B7">
        <w:t>feeding</w:t>
      </w:r>
      <w:r w:rsidRPr="000E28B7">
        <w:rPr>
          <w:sz w:val="21"/>
          <w:szCs w:val="21"/>
        </w:rPr>
        <w:t xml:space="preserve"> as conferred by </w:t>
      </w:r>
      <w:proofErr w:type="spellStart"/>
      <w:r w:rsidR="002F58A7">
        <w:rPr>
          <w:sz w:val="21"/>
          <w:szCs w:val="21"/>
        </w:rPr>
        <w:t>grayanotoxin</w:t>
      </w:r>
      <w:proofErr w:type="spellEnd"/>
      <w:r w:rsidRPr="000E28B7">
        <w:rPr>
          <w:sz w:val="21"/>
          <w:szCs w:val="21"/>
        </w:rPr>
        <w:t xml:space="preserve"> I (</w:t>
      </w:r>
      <w:r w:rsidR="002F58A7">
        <w:rPr>
          <w:sz w:val="21"/>
          <w:szCs w:val="21"/>
        </w:rPr>
        <w:t xml:space="preserve">GTX I </w:t>
      </w:r>
      <w:r w:rsidRPr="000E28B7">
        <w:rPr>
          <w:sz w:val="21"/>
          <w:szCs w:val="21"/>
        </w:rPr>
        <w:t>mean ± SE).  Treatments represent artificial diets in which GTX I was absent (Control</w:t>
      </w:r>
      <w:proofErr w:type="gramStart"/>
      <w:r w:rsidRPr="000E28B7">
        <w:rPr>
          <w:sz w:val="21"/>
          <w:szCs w:val="21"/>
        </w:rPr>
        <w:t>), or</w:t>
      </w:r>
      <w:proofErr w:type="gramEnd"/>
      <w:r w:rsidRPr="000E28B7">
        <w:rPr>
          <w:sz w:val="21"/>
          <w:szCs w:val="21"/>
        </w:rPr>
        <w:t xml:space="preserve"> incorporated at average leaf levels </w:t>
      </w:r>
      <w:r w:rsidR="002F58A7">
        <w:rPr>
          <w:sz w:val="21"/>
          <w:szCs w:val="21"/>
        </w:rPr>
        <w:t xml:space="preserve">in </w:t>
      </w:r>
      <w:r w:rsidR="002F58A7" w:rsidRPr="002F58A7">
        <w:rPr>
          <w:i/>
          <w:sz w:val="21"/>
          <w:szCs w:val="21"/>
        </w:rPr>
        <w:t xml:space="preserve">Rhododendron </w:t>
      </w:r>
      <w:proofErr w:type="spellStart"/>
      <w:r w:rsidR="002F58A7" w:rsidRPr="002F58A7">
        <w:rPr>
          <w:i/>
          <w:sz w:val="21"/>
          <w:szCs w:val="21"/>
        </w:rPr>
        <w:t>pontcium</w:t>
      </w:r>
      <w:proofErr w:type="spellEnd"/>
      <w:r w:rsidR="002F58A7">
        <w:rPr>
          <w:sz w:val="21"/>
          <w:szCs w:val="21"/>
        </w:rPr>
        <w:t xml:space="preserve"> </w:t>
      </w:r>
      <w:r w:rsidRPr="000E28B7">
        <w:rPr>
          <w:sz w:val="21"/>
          <w:szCs w:val="21"/>
        </w:rPr>
        <w:t xml:space="preserve">(Normal), or ten times this amount (X10). </w:t>
      </w:r>
      <w:r w:rsidR="00106870">
        <w:rPr>
          <w:sz w:val="21"/>
          <w:szCs w:val="21"/>
        </w:rPr>
        <w:t>Each mean</w:t>
      </w:r>
      <w:r w:rsidRPr="000E28B7">
        <w:rPr>
          <w:sz w:val="21"/>
          <w:szCs w:val="21"/>
        </w:rPr>
        <w:t xml:space="preserve"> differ</w:t>
      </w:r>
      <w:r w:rsidR="00106870">
        <w:rPr>
          <w:sz w:val="21"/>
          <w:szCs w:val="21"/>
        </w:rPr>
        <w:t>ed</w:t>
      </w:r>
      <w:r w:rsidRPr="000E28B7">
        <w:rPr>
          <w:sz w:val="21"/>
          <w:szCs w:val="21"/>
        </w:rPr>
        <w:t xml:space="preserve"> significantly</w:t>
      </w:r>
      <w:r w:rsidR="00106870">
        <w:rPr>
          <w:sz w:val="21"/>
          <w:szCs w:val="21"/>
        </w:rPr>
        <w:t xml:space="preserve"> from the other</w:t>
      </w:r>
      <w:r w:rsidRPr="000E28B7">
        <w:rPr>
          <w:sz w:val="21"/>
          <w:szCs w:val="21"/>
        </w:rPr>
        <w:t xml:space="preserve"> (at </w:t>
      </w:r>
      <w:r w:rsidRPr="000E28B7">
        <w:rPr>
          <w:i/>
          <w:sz w:val="21"/>
          <w:szCs w:val="21"/>
        </w:rPr>
        <w:t xml:space="preserve">p </w:t>
      </w:r>
      <w:r w:rsidRPr="000E28B7">
        <w:rPr>
          <w:sz w:val="21"/>
          <w:szCs w:val="21"/>
        </w:rPr>
        <w:t xml:space="preserve">≤ 0.05) according to one-tailed Tukey pairwise </w:t>
      </w:r>
      <w:r w:rsidRPr="000E28B7">
        <w:rPr>
          <w:sz w:val="21"/>
          <w:szCs w:val="21"/>
        </w:rPr>
        <w:lastRenderedPageBreak/>
        <w:t xml:space="preserve">contrasts (corrected for multiple comparisons); and (B.) the relationship between leaf GTX I levels and resistance of </w:t>
      </w:r>
      <w:r w:rsidR="002F58A7" w:rsidRPr="002F58A7">
        <w:rPr>
          <w:i/>
          <w:sz w:val="21"/>
          <w:szCs w:val="21"/>
        </w:rPr>
        <w:t xml:space="preserve">R. </w:t>
      </w:r>
      <w:proofErr w:type="spellStart"/>
      <w:r w:rsidR="002F58A7" w:rsidRPr="002F58A7">
        <w:rPr>
          <w:i/>
          <w:sz w:val="21"/>
          <w:szCs w:val="21"/>
        </w:rPr>
        <w:t>ponticum</w:t>
      </w:r>
      <w:proofErr w:type="spellEnd"/>
      <w:r w:rsidR="002F58A7">
        <w:rPr>
          <w:sz w:val="21"/>
          <w:szCs w:val="21"/>
        </w:rPr>
        <w:t xml:space="preserve"> </w:t>
      </w:r>
      <w:r w:rsidRPr="000E28B7">
        <w:rPr>
          <w:sz w:val="21"/>
          <w:szCs w:val="21"/>
        </w:rPr>
        <w:t>plants to herbivory in wild</w:t>
      </w:r>
      <w:r w:rsidR="002F58A7">
        <w:rPr>
          <w:sz w:val="21"/>
          <w:szCs w:val="21"/>
        </w:rPr>
        <w:t xml:space="preserve"> populations</w:t>
      </w:r>
      <w:r w:rsidRPr="000E28B7">
        <w:rPr>
          <w:sz w:val="21"/>
          <w:szCs w:val="21"/>
        </w:rPr>
        <w:t xml:space="preserve">. A non-significant ‘Range X Leaf GTX I’ interaction revealed equivalency in </w:t>
      </w:r>
      <w:r w:rsidR="00836804">
        <w:rPr>
          <w:sz w:val="21"/>
          <w:szCs w:val="21"/>
        </w:rPr>
        <w:t>this</w:t>
      </w:r>
      <w:r w:rsidRPr="000E28B7">
        <w:rPr>
          <w:sz w:val="21"/>
          <w:szCs w:val="21"/>
        </w:rPr>
        <w:t xml:space="preserve"> relationship </w:t>
      </w:r>
      <w:r w:rsidR="00836804">
        <w:rPr>
          <w:sz w:val="21"/>
          <w:szCs w:val="21"/>
        </w:rPr>
        <w:t>across</w:t>
      </w:r>
      <w:r w:rsidRPr="000E28B7">
        <w:rPr>
          <w:sz w:val="21"/>
          <w:szCs w:val="21"/>
        </w:rPr>
        <w:t xml:space="preserve"> ranges </w:t>
      </w:r>
      <w:r w:rsidRPr="000E28B7">
        <w:t xml:space="preserve">(ANCOVA homogeneity of slopes: </w:t>
      </w:r>
      <w:r w:rsidRPr="000E28B7">
        <w:rPr>
          <w:i/>
        </w:rPr>
        <w:t>df</w:t>
      </w:r>
      <w:r w:rsidRPr="000E28B7">
        <w:t xml:space="preserve">= 61, </w:t>
      </w:r>
      <w:r w:rsidRPr="000E28B7">
        <w:rPr>
          <w:i/>
        </w:rPr>
        <w:t>p</w:t>
      </w:r>
      <w:r w:rsidRPr="000E28B7">
        <w:t xml:space="preserve">= &gt;0.05). </w:t>
      </w:r>
      <w:r w:rsidRPr="000E28B7">
        <w:rPr>
          <w:sz w:val="21"/>
          <w:szCs w:val="21"/>
        </w:rPr>
        <w:t xml:space="preserve"> </w:t>
      </w:r>
    </w:p>
    <w:p w14:paraId="1BBBF863" w14:textId="77777777" w:rsidR="00EC17B7" w:rsidRDefault="00EC17B7" w:rsidP="0074511B">
      <w:pPr>
        <w:autoSpaceDE w:val="0"/>
        <w:autoSpaceDN w:val="0"/>
        <w:adjustRightInd w:val="0"/>
        <w:spacing w:after="0" w:line="360" w:lineRule="auto"/>
        <w:ind w:right="-46"/>
        <w:jc w:val="both"/>
        <w:rPr>
          <w:b/>
        </w:rPr>
      </w:pPr>
    </w:p>
    <w:p w14:paraId="2294B606" w14:textId="77777777" w:rsidR="00316F10" w:rsidRPr="000E28B7" w:rsidRDefault="00316F10" w:rsidP="00655D02">
      <w:pPr>
        <w:pStyle w:val="Chaptersection"/>
        <w:numPr>
          <w:ilvl w:val="0"/>
          <w:numId w:val="0"/>
        </w:numPr>
        <w:ind w:left="567" w:hanging="567"/>
      </w:pPr>
      <w:bookmarkStart w:id="9" w:name="_Toc414216560"/>
      <w:r>
        <w:t>Discussion</w:t>
      </w:r>
      <w:bookmarkEnd w:id="9"/>
    </w:p>
    <w:p w14:paraId="0104316E" w14:textId="37A6D383" w:rsidR="00F27DB1" w:rsidRDefault="00316F10" w:rsidP="00DE2521">
      <w:pPr>
        <w:spacing w:line="360" w:lineRule="auto"/>
        <w:jc w:val="both"/>
      </w:pPr>
      <w:r>
        <w:t xml:space="preserve">This study </w:t>
      </w:r>
      <w:r w:rsidR="00670081">
        <w:t xml:space="preserve">tested and confirmed the hypothesis that </w:t>
      </w:r>
      <w:r>
        <w:t>natural selection on a toxic plant chemical defence</w:t>
      </w:r>
      <w:r w:rsidR="00670081">
        <w:t xml:space="preserve"> varied</w:t>
      </w:r>
      <w:r w:rsidR="00F27DB1">
        <w:t xml:space="preserve"> in direction and magnitude</w:t>
      </w:r>
      <w:r>
        <w:t xml:space="preserve"> across the native and non-native range of an invasive species, </w:t>
      </w:r>
      <w:r w:rsidR="00670081">
        <w:t xml:space="preserve">given the expectation that </w:t>
      </w:r>
      <w:r w:rsidR="00670081" w:rsidRPr="000E28B7">
        <w:t>mutualists and antagonists</w:t>
      </w:r>
      <w:r w:rsidR="00670081">
        <w:t xml:space="preserve"> should exert </w:t>
      </w:r>
      <w:r>
        <w:t xml:space="preserve">conflicting selection </w:t>
      </w:r>
      <w:r w:rsidR="00670081">
        <w:t>pressures on leaves, flowers, and nectar</w:t>
      </w:r>
      <w:r w:rsidRPr="000E28B7">
        <w:t xml:space="preserve">. In the native range, positive total selection on toxin levels in flowers and nectar was as </w:t>
      </w:r>
      <w:r w:rsidR="000F3E53">
        <w:t xml:space="preserve">a result </w:t>
      </w:r>
      <w:r w:rsidRPr="000E28B7">
        <w:t xml:space="preserve">of an indirect selection on </w:t>
      </w:r>
      <w:proofErr w:type="gramStart"/>
      <w:r w:rsidRPr="000E28B7">
        <w:t>leaves;</w:t>
      </w:r>
      <w:proofErr w:type="gramEnd"/>
      <w:r w:rsidRPr="000E28B7">
        <w:t xml:space="preserve"> whereas in the </w:t>
      </w:r>
      <w:r w:rsidR="00DE2521">
        <w:t>non-native</w:t>
      </w:r>
      <w:r w:rsidRPr="000E28B7">
        <w:t xml:space="preserve"> range nectar toxin levels experienced negative </w:t>
      </w:r>
      <w:r w:rsidR="008879F0">
        <w:t xml:space="preserve">total </w:t>
      </w:r>
      <w:r w:rsidRPr="000E28B7">
        <w:t xml:space="preserve">selection, while other traits were selectively neutral. </w:t>
      </w:r>
    </w:p>
    <w:p w14:paraId="076FCBF4" w14:textId="4E33CC5B" w:rsidR="00F27DB1" w:rsidRPr="000E28B7" w:rsidRDefault="00F27DB1" w:rsidP="00F27DB1">
      <w:pPr>
        <w:spacing w:line="360" w:lineRule="auto"/>
        <w:jc w:val="both"/>
      </w:pPr>
      <w:r>
        <w:t xml:space="preserve">Two lines of evidence supported the second hypotheses tested, that pollinators are important drivers of observed selection on toxic nectar. Firstly, </w:t>
      </w:r>
      <w:r w:rsidR="008879F0">
        <w:t xml:space="preserve">the finding of </w:t>
      </w:r>
      <w:r w:rsidR="003B3C4E">
        <w:t xml:space="preserve">negative </w:t>
      </w:r>
      <w:r w:rsidR="008879F0">
        <w:t xml:space="preserve">selection on nectar </w:t>
      </w:r>
      <w:r w:rsidR="003B3C4E">
        <w:t>GTX I</w:t>
      </w:r>
      <w:r w:rsidR="002B664D">
        <w:t xml:space="preserve"> in the non-native range</w:t>
      </w:r>
      <w:r w:rsidR="008879F0">
        <w:t xml:space="preserve">, coupled </w:t>
      </w:r>
      <w:r w:rsidR="002B664D">
        <w:t xml:space="preserve">with observed </w:t>
      </w:r>
      <w:r w:rsidR="008879F0">
        <w:t xml:space="preserve">phenotypic </w:t>
      </w:r>
      <w:r w:rsidR="00DE2521" w:rsidRPr="000E28B7">
        <w:t>change</w:t>
      </w:r>
      <w:r w:rsidR="002B664D">
        <w:t xml:space="preserve"> in GTX I</w:t>
      </w:r>
      <w:r w:rsidR="008879F0">
        <w:t xml:space="preserve"> </w:t>
      </w:r>
      <w:r w:rsidR="002B664D">
        <w:t xml:space="preserve">that is </w:t>
      </w:r>
      <w:r w:rsidR="008879F0">
        <w:t>specific to nectar (</w:t>
      </w:r>
      <w:r w:rsidR="002B664D">
        <w:t>that</w:t>
      </w:r>
      <w:r w:rsidR="008879F0">
        <w:t xml:space="preserve"> </w:t>
      </w:r>
      <w:r w:rsidR="002B664D">
        <w:t xml:space="preserve">is </w:t>
      </w:r>
      <w:r w:rsidR="00DE2521" w:rsidRPr="000E28B7">
        <w:t>no</w:t>
      </w:r>
      <w:r w:rsidR="00B05DD1">
        <w:t xml:space="preserve">t </w:t>
      </w:r>
      <w:r w:rsidR="002B664D">
        <w:t xml:space="preserve">seen for the comparatively less toxic </w:t>
      </w:r>
      <w:r w:rsidR="00B05DD1">
        <w:t xml:space="preserve">GTX III </w:t>
      </w:r>
      <w:r w:rsidR="000F3E53">
        <w:fldChar w:fldCharType="begin"/>
      </w:r>
      <w:r w:rsidR="000F3E53">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rsidR="000F3E53">
        <w:fldChar w:fldCharType="separate"/>
      </w:r>
      <w:r w:rsidR="000F3E53">
        <w:rPr>
          <w:noProof/>
        </w:rPr>
        <w:t>[</w:t>
      </w:r>
      <w:hyperlink w:anchor="_ENREF_12" w:tooltip="Egan, 2016 #503" w:history="1">
        <w:r w:rsidR="00F706D6">
          <w:rPr>
            <w:noProof/>
          </w:rPr>
          <w:t>12</w:t>
        </w:r>
      </w:hyperlink>
      <w:r w:rsidR="000F3E53">
        <w:rPr>
          <w:noProof/>
        </w:rPr>
        <w:t>]</w:t>
      </w:r>
      <w:r w:rsidR="000F3E53">
        <w:fldChar w:fldCharType="end"/>
      </w:r>
      <w:r w:rsidR="00DE2521" w:rsidRPr="000E28B7">
        <w:t>)</w:t>
      </w:r>
      <w:r w:rsidR="00DE2521">
        <w:t>, provides evidence consistent with adaptive post-invasion evolution driven by pollinators.</w:t>
      </w:r>
      <w:r>
        <w:t xml:space="preserve"> Furthermore, direct investigation of biotic selection pressures in both ranges revealed that plants that exhibited high nectar GTX I </w:t>
      </w:r>
      <w:proofErr w:type="gramStart"/>
      <w:r>
        <w:t>levels</w:t>
      </w:r>
      <w:proofErr w:type="gramEnd"/>
      <w:r>
        <w:t xml:space="preserve"> also experienced </w:t>
      </w:r>
      <w:r w:rsidR="00E53BDA">
        <w:t xml:space="preserve">more </w:t>
      </w:r>
      <w:r>
        <w:t xml:space="preserve">pollen limitation. </w:t>
      </w:r>
      <w:proofErr w:type="gramStart"/>
      <w:r>
        <w:t>The vast majority of</w:t>
      </w:r>
      <w:proofErr w:type="gramEnd"/>
      <w:r>
        <w:t xml:space="preserve"> individuals in the non-native range were pollen-limited (compared to just 15 % in the native range). This high frequency and intensity of pollen limitation </w:t>
      </w:r>
      <w:r w:rsidR="00E53BDA">
        <w:t>supports</w:t>
      </w:r>
      <w:r>
        <w:t xml:space="preserve"> that nectar toxin levels were here subject to negative pollinator-mediated selection, given the importance of pollinators as selective-agents via seed production when plants are pollen limited </w:t>
      </w:r>
      <w:r w:rsidRPr="000E28B7">
        <w:fldChar w:fldCharType="begin">
          <w:fldData xml:space="preserve">PEVuZE5vdGU+PENpdGU+PEF1dGhvcj5Bc2htYW48L0F1dGhvcj48WWVhcj4yMDA0PC9ZZWFyPjxS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==
</w:fldData>
        </w:fldChar>
      </w:r>
      <w:r>
        <w:instrText xml:space="preserve"> ADDIN EN.CITE </w:instrText>
      </w:r>
      <w:r>
        <w:fldChar w:fldCharType="begin">
          <w:fldData xml:space="preserve">PEVuZE5vdGU+PENpdGU+PEF1dGhvcj5Bc2htYW48L0F1dGhvcj48WWVhcj4yMDA0PC9ZZWFyPjxS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==
</w:fldData>
        </w:fldChar>
      </w:r>
      <w:r>
        <w:instrText xml:space="preserve"> ADDIN EN.CITE.DATA </w:instrText>
      </w:r>
      <w:r>
        <w:fldChar w:fldCharType="end"/>
      </w:r>
      <w:r w:rsidRPr="000E28B7">
        <w:fldChar w:fldCharType="separate"/>
      </w:r>
      <w:r>
        <w:rPr>
          <w:noProof/>
        </w:rPr>
        <w:t>[</w:t>
      </w:r>
      <w:hyperlink w:anchor="_ENREF_42" w:tooltip="Ashman, 2004 #417" w:history="1">
        <w:r>
          <w:rPr>
            <w:noProof/>
          </w:rPr>
          <w:t>42</w:t>
        </w:r>
      </w:hyperlink>
      <w:r>
        <w:rPr>
          <w:noProof/>
        </w:rPr>
        <w:t xml:space="preserve">, </w:t>
      </w:r>
      <w:hyperlink w:anchor="_ENREF_59" w:tooltip="Bartkowska, 2012 #419" w:history="1">
        <w:r>
          <w:rPr>
            <w:noProof/>
          </w:rPr>
          <w:t>59</w:t>
        </w:r>
      </w:hyperlink>
      <w:r>
        <w:rPr>
          <w:noProof/>
        </w:rPr>
        <w:t xml:space="preserve">, </w:t>
      </w:r>
      <w:hyperlink w:anchor="_ENREF_60" w:tooltip="Johnston, 1991 #443" w:history="1">
        <w:r>
          <w:rPr>
            <w:noProof/>
          </w:rPr>
          <w:t>60</w:t>
        </w:r>
      </w:hyperlink>
      <w:r>
        <w:rPr>
          <w:noProof/>
        </w:rPr>
        <w:t>]</w:t>
      </w:r>
      <w:r w:rsidRPr="000E28B7">
        <w:fldChar w:fldCharType="end"/>
      </w:r>
      <w:r>
        <w:t>. Furthermore, due to the demonstrated sublethal post-</w:t>
      </w:r>
      <w:proofErr w:type="spellStart"/>
      <w:r>
        <w:t>ingestive</w:t>
      </w:r>
      <w:proofErr w:type="spellEnd"/>
      <w:r>
        <w:t xml:space="preserve"> effects of GTX I </w:t>
      </w:r>
      <w:r>
        <w:fldChar w:fldCharType="begin"/>
      </w:r>
      <w:r>
        <w:instrText xml:space="preserve"> ADDIN EN.CITE &lt;EndNote&gt;&lt;Cite&gt;&lt;Author&gt;Tiedeken&lt;/Author&gt;&lt;Year&gt;2015&lt;/Year&gt;&lt;RecNum&gt;489&lt;/RecNum&gt;&lt;DisplayText&gt;[13]&lt;/DisplayText&gt;&lt;record&gt;&lt;rec-number&gt;489&lt;/rec-number&gt;&lt;foreign-keys&gt;&lt;key app="EN" db-id="svpvezxfiter5repw5359wdgr0wetpdfp2ev" timestamp="0"&gt;489&lt;/key&gt;&lt;/foreign-keys&gt;&lt;ref-type name="Thesis"&gt;32&lt;/ref-type&gt;&lt;contributors&gt;&lt;authors&gt;&lt;author&gt;Tiedeken, Erin Jo&lt;/author&gt;&lt;/authors&gt;&lt;/contributors&gt;&lt;titles&gt;&lt;title&gt;Ecological impacts of invasive plants on pollinators: studies at an individual, species, and community scale&lt;/title&gt;&lt;secondary-title&gt;Department of Botany&lt;/secondary-title&gt;&lt;/titles&gt;&lt;volume&gt;Botany&lt;/volume&gt;&lt;dates&gt;&lt;year&gt;2015&lt;/year&gt;&lt;/dates&gt;&lt;publisher&gt;Trinity Collge Dublin, Ireland&lt;/publisher&gt;&lt;urls&gt;&lt;/urls&gt;&lt;/record&gt;&lt;/Cite&gt;&lt;/EndNote&gt;</w:instrText>
      </w:r>
      <w:r>
        <w:fldChar w:fldCharType="separate"/>
      </w:r>
      <w:r>
        <w:rPr>
          <w:noProof/>
        </w:rPr>
        <w:t>[</w:t>
      </w:r>
      <w:hyperlink w:anchor="_ENREF_13" w:tooltip="Tiedeken, 2015 #489" w:history="1">
        <w:r>
          <w:rPr>
            <w:noProof/>
          </w:rPr>
          <w:t>13</w:t>
        </w:r>
      </w:hyperlink>
      <w:r>
        <w:rPr>
          <w:noProof/>
        </w:rPr>
        <w:t>]</w:t>
      </w:r>
      <w:r>
        <w:fldChar w:fldCharType="end"/>
      </w:r>
      <w:r>
        <w:t xml:space="preserve">, established pollinators in the non-native range such as solitary bees may be differentially deterred by plant individuals on the basis of nectar toxicity. This type of preferential foraging behaviour by pollinators could be facilitated by the fact that high and low toxin producing plants tend to be spatially aggregated at the patch-level within plant populations </w:t>
      </w:r>
      <w:r>
        <w:fldChar w:fldCharType="begin"/>
      </w:r>
      <w:r>
        <w:instrText xml:space="preserve"> ADDIN EN.CITE &lt;EndNote&gt;&lt;Cite&gt;&lt;Author&gt;Egan&lt;/Author&gt;&lt;Year&gt;2016&lt;/Year&gt;&lt;RecNum&gt;503&lt;/RecNum&gt;&lt;DisplayText&gt;[12]&lt;/DisplayText&gt;&lt;record&gt;&lt;rec-number&gt;503&lt;/rec-number&gt;&lt;foreign-keys&gt;&lt;key app="EN" db-id="svpvezxfiter5repw5359wdgr0wetpdfp2ev" timestamp="1636291757"&gt;503&lt;/key&gt;&lt;/foreign-keys&gt;&lt;ref-type name="Journal Article"&gt;17&lt;/ref-type&gt;&lt;contributors&gt;&lt;authors&gt;&lt;author&gt;Egan, Paul A&lt;/author&gt;&lt;author&gt;Stevenson, Phillip C&lt;/author&gt;&lt;author&gt;Tiedeken, Erin Jo&lt;/author&gt;&lt;author&gt;Wright, Geraldine A&lt;/author&gt;&lt;author&gt;Boylan, Fabio&lt;/author&gt;&lt;author&gt;Stout, Jane C&lt;/author&gt;&lt;/authors&gt;&lt;/contributors&gt;&lt;titles&gt;&lt;title&gt;Plant toxin levels in nectar vary spatially across native and introduced populations&lt;/title&gt;&lt;secondary-title&gt;Journal of Ecology&lt;/secondary-title&gt;&lt;/titles&gt;&lt;periodical&gt;&lt;full-title&gt;Journal of Ecology&lt;/full-title&gt;&lt;/periodical&gt;&lt;pages&gt;1106-1115&lt;/pages&gt;&lt;volume&gt;104&lt;/volume&gt;&lt;number&gt;4&lt;/number&gt;&lt;dates&gt;&lt;year&gt;2016&lt;/year&gt;&lt;/dates&gt;&lt;isbn&gt;1365-2745&lt;/isbn&gt;&lt;urls&gt;&lt;/urls&gt;&lt;/record&gt;&lt;/Cite&gt;&lt;/EndNote&gt;</w:instrText>
      </w:r>
      <w:r>
        <w:fldChar w:fldCharType="separate"/>
      </w:r>
      <w:r>
        <w:rPr>
          <w:noProof/>
        </w:rPr>
        <w:t>[</w:t>
      </w:r>
      <w:hyperlink w:anchor="_ENREF_12" w:tooltip="Egan, 2016 #503" w:history="1">
        <w:r>
          <w:rPr>
            <w:noProof/>
          </w:rPr>
          <w:t>12</w:t>
        </w:r>
      </w:hyperlink>
      <w:r>
        <w:rPr>
          <w:noProof/>
        </w:rPr>
        <w:t>]</w:t>
      </w:r>
      <w:r>
        <w:fldChar w:fldCharType="end"/>
      </w:r>
      <w:r>
        <w:t>.</w:t>
      </w:r>
    </w:p>
    <w:p w14:paraId="2EFBD90F" w14:textId="102BF734" w:rsidR="00316F10" w:rsidRPr="000E28B7" w:rsidRDefault="00EA7BA9" w:rsidP="00DE2521">
      <w:pPr>
        <w:spacing w:line="360" w:lineRule="auto"/>
        <w:jc w:val="both"/>
      </w:pPr>
      <w:r>
        <w:t>O</w:t>
      </w:r>
      <w:r w:rsidR="00B1770F">
        <w:t xml:space="preserve">ur findings led us to </w:t>
      </w:r>
      <w:r>
        <w:t xml:space="preserve">partially </w:t>
      </w:r>
      <w:r w:rsidR="00B1770F">
        <w:t xml:space="preserve">reject our third hypothesis, that GTX I </w:t>
      </w:r>
      <w:proofErr w:type="gramStart"/>
      <w:r w:rsidR="00B1770F">
        <w:t>levels</w:t>
      </w:r>
      <w:proofErr w:type="gramEnd"/>
      <w:r w:rsidR="00B1770F">
        <w:t xml:space="preserve"> in nectar are phenotypically correlated with those in leaves and flowers, which should therefore also show reduced levels in the non-native range</w:t>
      </w:r>
      <w:r>
        <w:t>. While such phenotypic correlation was indeed evident in the native range, this was not the case in the non-native range, where natural selection appears to have been able to act independently on nectar.</w:t>
      </w:r>
      <w:r w:rsidR="00AE4E84">
        <w:t xml:space="preserve"> </w:t>
      </w:r>
      <w:r w:rsidR="00316F10" w:rsidRPr="000E28B7">
        <w:t xml:space="preserve">While theory predicts </w:t>
      </w:r>
      <w:r w:rsidR="00462C09">
        <w:t>that</w:t>
      </w:r>
      <w:r w:rsidR="00316F10" w:rsidRPr="000E28B7">
        <w:t xml:space="preserve"> </w:t>
      </w:r>
      <w:r>
        <w:t>phenotypic</w:t>
      </w:r>
      <w:r w:rsidRPr="000E28B7">
        <w:t xml:space="preserve"> </w:t>
      </w:r>
      <w:r w:rsidR="00316F10" w:rsidRPr="000E28B7">
        <w:t xml:space="preserve">expression of secondary compounds </w:t>
      </w:r>
      <w:r>
        <w:t xml:space="preserve">should </w:t>
      </w:r>
      <w:r w:rsidR="00462C09">
        <w:t>become uncoupled</w:t>
      </w:r>
      <w:r w:rsidR="00316F10" w:rsidRPr="000E28B7">
        <w:t xml:space="preserve"> </w:t>
      </w:r>
      <w:r w:rsidRPr="000E28B7">
        <w:t>across tissue types</w:t>
      </w:r>
      <w:r>
        <w:t xml:space="preserve"> when these experience </w:t>
      </w:r>
      <w:r w:rsidR="00316F10" w:rsidRPr="000E28B7">
        <w:t xml:space="preserve">opposing selection pressures </w:t>
      </w:r>
      <w:r w:rsidR="00D12643" w:rsidRPr="000E28B7">
        <w:lastRenderedPageBreak/>
        <w:fldChar w:fldCharType="begin"/>
      </w:r>
      <w:r w:rsidR="00F706D6">
        <w:instrText xml:space="preserve"> ADDIN EN.CITE &lt;EndNote&gt;&lt;Cite&gt;&lt;Author&gt;Kessler&lt;/Author&gt;&lt;Year&gt;2009&lt;/Year&gt;&lt;RecNum&gt;445&lt;/RecNum&gt;&lt;DisplayText&gt;[56, 57]&lt;/DisplayText&gt;&lt;record&gt;&lt;rec-number&gt;445&lt;/rec-number&gt;&lt;foreign-keys&gt;&lt;key app="EN" db-id="svpvezxfiter5repw5359wdgr0wetpdfp2ev" timestamp="0"&gt;445&lt;/key&gt;&lt;/foreign-keys&gt;&lt;ref-type name="Journal Article"&gt;17&lt;/ref-type&gt;&lt;contributors&gt;&lt;authors&gt;&lt;author&gt;Kessler, Andre&lt;/author&gt;&lt;author&gt;Halitschke, Rayko&lt;/author&gt;&lt;/authors&gt;&lt;/contributors&gt;&lt;titles&gt;&lt;title&gt;Testing the potential for conflicting selection on floral chemical traits by pollinators and herbivores: predictions and case study&lt;/title&gt;&lt;secondary-title&gt;Functional Ecology&lt;/secondary-title&gt;&lt;/titles&gt;&lt;periodical&gt;&lt;full-title&gt;Functional Ecology&lt;/full-title&gt;&lt;/periodical&gt;&lt;pages&gt;901-912&lt;/pages&gt;&lt;volume&gt;23&lt;/volume&gt;&lt;number&gt;5&lt;/number&gt;&lt;dates&gt;&lt;year&gt;2009&lt;/year&gt;&lt;pub-dates&gt;&lt;date&gt;Oct&lt;/date&gt;&lt;/pub-dates&gt;&lt;/dates&gt;&lt;isbn&gt;0269-8463&lt;/isbn&gt;&lt;accession-num&gt;WOS:000269976800007&lt;/accession-num&gt;&lt;urls&gt;&lt;related-urls&gt;&lt;url&gt;&amp;lt;Go to ISI&amp;gt;://WOS:000269976800007&lt;/url&gt;&lt;/related-urls&gt;&lt;/urls&gt;&lt;electronic-resource-num&gt;10.1111/j.1365-2435.2009.01639.x&lt;/electronic-resource-num&gt;&lt;/record&gt;&lt;/Cite&gt;&lt;Cite&gt;&lt;Author&gt;McCall&lt;/Author&gt;&lt;Year&gt;2006&lt;/Year&gt;&lt;RecNum&gt;462&lt;/RecNum&gt;&lt;record&gt;&lt;rec-number&gt;462&lt;/rec-number&gt;&lt;foreign-keys&gt;&lt;key app="EN" db-id="svpvezxfiter5repw5359wdgr0wetpdfp2ev" timestamp="0"&gt;462&lt;/key&gt;&lt;/foreign-keys&gt;&lt;ref-type name="Journal Article"&gt;17&lt;/ref-type&gt;&lt;contributors&gt;&lt;authors&gt;&lt;author&gt;McCall, Andrew C.&lt;/author&gt;&lt;author&gt;Irwin, Rebecca E.&lt;/author&gt;&lt;/authors&gt;&lt;/contributors&gt;&lt;titles&gt;&lt;title&gt;Florivory: the intersection of pollination and herbivory&lt;/title&gt;&lt;secondary-title&gt;Ecology Letters&lt;/secondary-title&gt;&lt;/titles&gt;&lt;pages&gt;1351-1365&lt;/pages&gt;&lt;volume&gt;9&lt;/volume&gt;&lt;number&gt;12&lt;/number&gt;&lt;dates&gt;&lt;year&gt;2006&lt;/year&gt;&lt;pub-dates&gt;&lt;date&gt;Dec&lt;/date&gt;&lt;/pub-dates&gt;&lt;/dates&gt;&lt;isbn&gt;1461-023X&lt;/isbn&gt;&lt;accession-num&gt;WOS:000242196900009&lt;/accession-num&gt;&lt;urls&gt;&lt;related-urls&gt;&lt;url&gt;&amp;lt;Go to ISI&amp;gt;://WOS:000242196900009&lt;/url&gt;&lt;/related-urls&gt;&lt;/urls&gt;&lt;electronic-resource-num&gt;10.1111/j.1461-0248.2006.00975.x&lt;/electronic-resource-num&gt;&lt;/record&gt;&lt;/Cite&gt;&lt;/EndNote&gt;</w:instrText>
      </w:r>
      <w:r w:rsidR="00D12643" w:rsidRPr="000E28B7">
        <w:fldChar w:fldCharType="separate"/>
      </w:r>
      <w:r w:rsidR="00F706D6">
        <w:rPr>
          <w:noProof/>
        </w:rPr>
        <w:t>[</w:t>
      </w:r>
      <w:hyperlink w:anchor="_ENREF_56" w:tooltip="Kessler, 2009 #445" w:history="1">
        <w:r w:rsidR="00F706D6">
          <w:rPr>
            <w:noProof/>
          </w:rPr>
          <w:t>56</w:t>
        </w:r>
      </w:hyperlink>
      <w:r w:rsidR="00F706D6">
        <w:rPr>
          <w:noProof/>
        </w:rPr>
        <w:t xml:space="preserve">, </w:t>
      </w:r>
      <w:hyperlink w:anchor="_ENREF_57" w:tooltip="McCall, 2006 #462" w:history="1">
        <w:r w:rsidR="00F706D6">
          <w:rPr>
            <w:noProof/>
          </w:rPr>
          <w:t>57</w:t>
        </w:r>
      </w:hyperlink>
      <w:r w:rsidR="00F706D6">
        <w:rPr>
          <w:noProof/>
        </w:rPr>
        <w:t>]</w:t>
      </w:r>
      <w:r w:rsidR="00D12643" w:rsidRPr="000E28B7">
        <w:fldChar w:fldCharType="end"/>
      </w:r>
      <w:r w:rsidR="00316F10">
        <w:t>, such scenarios have seldom been tested or demonstrated</w:t>
      </w:r>
      <w:r w:rsidR="00316F10" w:rsidRPr="000E28B7">
        <w:t xml:space="preserve"> </w:t>
      </w:r>
      <w:r w:rsidR="00D12643" w:rsidRPr="000E28B7">
        <w:fldChar w:fldCharType="begin"/>
      </w:r>
      <w:r w:rsidR="00330763">
        <w:instrText xml:space="preserve"> ADDIN EN.CITE &lt;EndNote&gt;&lt;Cite&gt;&lt;Author&gt;Manson&lt;/Author&gt;&lt;Year&gt;2012&lt;/Year&gt;&lt;RecNum&gt;65&lt;/RecNum&gt;&lt;DisplayText&gt;[17]&lt;/DisplayText&gt;&lt;record&gt;&lt;rec-number&gt;65&lt;/rec-number&gt;&lt;foreign-keys&gt;&lt;key app="EN" db-id="wazrwdrdqx5028e5pzgvvzwzafxf9et9aadz"&gt;65&lt;/key&gt;&lt;/foreign-keys&gt;&lt;ref-type name="Journal Article"&gt;17&lt;/ref-type&gt;&lt;contributors&gt;&lt;authors&gt;&lt;author&gt;Manson, Jessamyn S&lt;/author&gt;&lt;author&gt;Rasmann, Sergio&lt;/author&gt;&lt;author&gt;Halitschke, Rayko&lt;/author&gt;&lt;author&gt;Thomson, James D&lt;/author&gt;&lt;author&gt;Agrawal, Anurag A&lt;/author&gt;&lt;/authors&gt;&lt;/contributors&gt;&lt;titles&gt;&lt;title&gt;Cardenolides in nectar may be more than a consequence of allocation to other plant parts: a phylogenetic study of Asclepias&lt;/title&gt;&lt;secondary-title&gt;Functional Ecology&lt;/secondary-title&gt;&lt;/titles&gt;&lt;periodical&gt;&lt;full-title&gt;Functional Ecology&lt;/full-title&gt;&lt;/periodical&gt;&lt;pages&gt;1100-1110&lt;/pages&gt;&lt;volume&gt;26&lt;/volume&gt;&lt;number&gt;5&lt;/number&gt;&lt;dates&gt;&lt;year&gt;2012&lt;/year&gt;&lt;/dates&gt;&lt;isbn&gt;1365-2435&lt;/isbn&gt;&lt;urls&gt;&lt;/urls&gt;&lt;/record&gt;&lt;/Cite&gt;&lt;/EndNote&gt;</w:instrText>
      </w:r>
      <w:r w:rsidR="00D12643" w:rsidRPr="000E28B7">
        <w:fldChar w:fldCharType="separate"/>
      </w:r>
      <w:r w:rsidR="00330763">
        <w:rPr>
          <w:noProof/>
        </w:rPr>
        <w:t>[</w:t>
      </w:r>
      <w:hyperlink w:anchor="_ENREF_17" w:tooltip="Manson, 2012 #65" w:history="1">
        <w:r w:rsidR="00F706D6">
          <w:rPr>
            <w:noProof/>
          </w:rPr>
          <w:t>17</w:t>
        </w:r>
      </w:hyperlink>
      <w:r w:rsidR="00330763">
        <w:rPr>
          <w:noProof/>
        </w:rPr>
        <w:t>]</w:t>
      </w:r>
      <w:r w:rsidR="00D12643" w:rsidRPr="000E28B7">
        <w:fldChar w:fldCharType="end"/>
      </w:r>
      <w:r w:rsidR="00F02202">
        <w:t>. Our study provides</w:t>
      </w:r>
      <w:r w:rsidR="00316F10">
        <w:t xml:space="preserve"> evidence </w:t>
      </w:r>
      <w:r w:rsidR="004450E0">
        <w:t>of such a</w:t>
      </w:r>
      <w:r w:rsidR="00F02202">
        <w:t>n</w:t>
      </w:r>
      <w:r w:rsidR="00462C09">
        <w:t xml:space="preserve"> un</w:t>
      </w:r>
      <w:r w:rsidR="00DE2521">
        <w:t>coupling</w:t>
      </w:r>
      <w:r w:rsidR="004450E0">
        <w:t>,</w:t>
      </w:r>
      <w:r w:rsidR="00DE2521">
        <w:t xml:space="preserve"> which has seemingly permitted</w:t>
      </w:r>
      <w:r w:rsidR="00316F10">
        <w:t xml:space="preserve"> </w:t>
      </w:r>
      <w:r w:rsidR="00DE2521">
        <w:t>non-native</w:t>
      </w:r>
      <w:r w:rsidR="00316F10">
        <w:t xml:space="preserve"> plants to </w:t>
      </w:r>
      <w:r w:rsidR="00DE2521">
        <w:t xml:space="preserve">reduce nectar GTX I levels without compromising the </w:t>
      </w:r>
      <w:r w:rsidR="00462C09">
        <w:t xml:space="preserve">notable </w:t>
      </w:r>
      <w:r w:rsidR="00DE2521">
        <w:t>anti-herbivore function of GTX I in leaves</w:t>
      </w:r>
      <w:r w:rsidR="00D37500">
        <w:t xml:space="preserve"> and flowers</w:t>
      </w:r>
      <w:r w:rsidR="00DE2521">
        <w:t>.</w:t>
      </w:r>
      <w:r w:rsidR="00316F10">
        <w:t xml:space="preserve"> Far from a mere up-loading of phloem constitutions, the production of floral nectar in plants </w:t>
      </w:r>
      <w:r w:rsidR="004450E0">
        <w:t>follows</w:t>
      </w:r>
      <w:r w:rsidR="00316F10">
        <w:t xml:space="preserve"> a complex, multi-stage process involving transport or </w:t>
      </w:r>
      <w:r w:rsidR="00316F10">
        <w:rPr>
          <w:i/>
        </w:rPr>
        <w:t>de novo</w:t>
      </w:r>
      <w:r w:rsidR="00316F10">
        <w:t xml:space="preserve"> synthesis of components </w:t>
      </w:r>
      <w:r w:rsidR="004450E0">
        <w:t>in</w:t>
      </w:r>
      <w:r w:rsidR="00316F10">
        <w:t xml:space="preserve"> various nectary </w:t>
      </w:r>
      <w:proofErr w:type="spellStart"/>
      <w:r w:rsidR="008879F0">
        <w:t>ultrastructures</w:t>
      </w:r>
      <w:proofErr w:type="spellEnd"/>
      <w:r w:rsidR="008879F0">
        <w:t xml:space="preserve"> </w:t>
      </w:r>
      <w:r w:rsidR="008879F0">
        <w:fldChar w:fldCharType="begin"/>
      </w:r>
      <w:r w:rsidR="00F706D6">
        <w:instrText xml:space="preserve"> ADDIN EN.CITE &lt;EndNote&gt;&lt;Cite&gt;&lt;Author&gt;Heil&lt;/Author&gt;&lt;Year&gt;2011&lt;/Year&gt;&lt;RecNum&gt;77&lt;/RecNum&gt;&lt;DisplayText&gt;[1, 58]&lt;/DisplayText&gt;&lt;record&gt;&lt;rec-number&gt;77&lt;/rec-number&gt;&lt;foreign-keys&gt;&lt;key app="EN" db-id="svpvezxfiter5repw5359wdgr0wetpdfp2ev" timestamp="0"&gt;77&lt;/key&gt;&lt;/foreign-keys&gt;&lt;ref-type name="Journal Article"&gt;17&lt;/ref-type&gt;&lt;contributors&gt;&lt;authors&gt;&lt;author&gt;Heil, Martin&lt;/author&gt;&lt;/authors&gt;&lt;/contributors&gt;&lt;titles&gt;&lt;title&gt;Nectar: generation, regulation, and ecological functions&lt;/title&gt;&lt;secondary-title&gt;Trends in Plant Science&lt;/secondary-title&gt;&lt;/titles&gt;&lt;pages&gt;191-200&lt;/pages&gt;&lt;volume&gt;16&lt;/volume&gt;&lt;number&gt;4&lt;/number&gt;&lt;dates&gt;&lt;year&gt;2011&lt;/year&gt;&lt;pub-dates&gt;&lt;date&gt;Apr&lt;/date&gt;&lt;/pub-dates&gt;&lt;/dates&gt;&lt;isbn&gt;1360-1385&lt;/isbn&gt;&lt;accession-num&gt;WOS:000290508100004&lt;/accession-num&gt;&lt;urls&gt;&lt;related-urls&gt;&lt;url&gt;&amp;lt;Go to ISI&amp;gt;://WOS:000290508100004&lt;/url&gt;&lt;/related-urls&gt;&lt;/urls&gt;&lt;electronic-resource-num&gt;10.1016/j.tplants.2011.01.003&lt;/electronic-resource-num&gt;&lt;/record&gt;&lt;/Cite&gt;&lt;Cite&gt;&lt;Author&gt;Kram&lt;/Author&gt;&lt;Year&gt;2009&lt;/Year&gt;&lt;RecNum&gt;450&lt;/RecNum&gt;&lt;record&gt;&lt;rec-number&gt;450&lt;/rec-number&gt;&lt;foreign-keys&gt;&lt;key app="EN" db-id="svpvezxfiter5repw5359wdgr0wetpdfp2ev" timestamp="0"&gt;450&lt;/key&gt;&lt;/foreign-keys&gt;&lt;ref-type name="Journal Article"&gt;17&lt;/ref-type&gt;&lt;contributors&gt;&lt;authors&gt;&lt;author&gt;Kram, Brian W.&lt;/author&gt;&lt;author&gt;Carter, Clay J.&lt;/author&gt;&lt;/authors&gt;&lt;/contributors&gt;&lt;titles&gt;&lt;title&gt;Arabidopsis thaliana as a model for functional nectary analysis&lt;/title&gt;&lt;secondary-title&gt;Sexual Plant Reproduction&lt;/secondary-title&gt;&lt;/titles&gt;&lt;pages&gt;235-246&lt;/pages&gt;&lt;volume&gt;22&lt;/volume&gt;&lt;number&gt;4&lt;/number&gt;&lt;dates&gt;&lt;year&gt;2009&lt;/year&gt;&lt;pub-dates&gt;&lt;date&gt;Dec&lt;/date&gt;&lt;/pub-dates&gt;&lt;/dates&gt;&lt;isbn&gt;0934-0882&lt;/isbn&gt;&lt;accession-num&gt;WOS:000271810700005&lt;/accession-num&gt;&lt;urls&gt;&lt;related-urls&gt;&lt;url&gt;&amp;lt;Go to ISI&amp;gt;://WOS:000271810700005&lt;/url&gt;&lt;/related-urls&gt;&lt;/urls&gt;&lt;electronic-resource-num&gt;10.1007/s00497-009-0112-5&lt;/electronic-resource-num&gt;&lt;/record&gt;&lt;/Cite&gt;&lt;/EndNote&gt;</w:instrText>
      </w:r>
      <w:r w:rsidR="008879F0">
        <w:fldChar w:fldCharType="separate"/>
      </w:r>
      <w:r w:rsidR="00F706D6">
        <w:rPr>
          <w:noProof/>
        </w:rPr>
        <w:t>[</w:t>
      </w:r>
      <w:hyperlink w:anchor="_ENREF_1" w:tooltip="Heil, 2011 #77" w:history="1">
        <w:r w:rsidR="00F706D6">
          <w:rPr>
            <w:noProof/>
          </w:rPr>
          <w:t>1</w:t>
        </w:r>
      </w:hyperlink>
      <w:r w:rsidR="00F706D6">
        <w:rPr>
          <w:noProof/>
        </w:rPr>
        <w:t xml:space="preserve">, </w:t>
      </w:r>
      <w:hyperlink w:anchor="_ENREF_58" w:tooltip="Kram, 2009 #450" w:history="1">
        <w:r w:rsidR="00F706D6">
          <w:rPr>
            <w:noProof/>
          </w:rPr>
          <w:t>58</w:t>
        </w:r>
      </w:hyperlink>
      <w:r w:rsidR="00F706D6">
        <w:rPr>
          <w:noProof/>
        </w:rPr>
        <w:t>]</w:t>
      </w:r>
      <w:r w:rsidR="008879F0">
        <w:fldChar w:fldCharType="end"/>
      </w:r>
      <w:r w:rsidR="00316F10">
        <w:t xml:space="preserve">. </w:t>
      </w:r>
      <w:r w:rsidR="00F02202">
        <w:t>Such</w:t>
      </w:r>
      <w:r w:rsidR="00316F10">
        <w:t xml:space="preserve"> </w:t>
      </w:r>
      <w:r w:rsidR="007C6652">
        <w:t xml:space="preserve">processes </w:t>
      </w:r>
      <w:r w:rsidR="00F02202">
        <w:t>could</w:t>
      </w:r>
      <w:r w:rsidR="00316F10">
        <w:t xml:space="preserve"> hence form targets for </w:t>
      </w:r>
      <w:r w:rsidR="007C6652">
        <w:t xml:space="preserve">the </w:t>
      </w:r>
      <w:r w:rsidR="00316F10">
        <w:t>a</w:t>
      </w:r>
      <w:r w:rsidR="007C6652">
        <w:t xml:space="preserve">daptive modification of nectar, which </w:t>
      </w:r>
      <w:r w:rsidR="00F02202">
        <w:t>here may</w:t>
      </w:r>
      <w:r w:rsidR="007C6652">
        <w:t xml:space="preserve"> have permitted natural selection to act directly on </w:t>
      </w:r>
      <w:r w:rsidR="00F02202">
        <w:t>nectar GTX I</w:t>
      </w:r>
      <w:r w:rsidR="007C6652">
        <w:t xml:space="preserve"> in the non-native range, while not compromising chemical defence in other tissues. </w:t>
      </w:r>
      <w:r w:rsidR="00316F10">
        <w:t xml:space="preserve">In contrast, due to </w:t>
      </w:r>
      <w:r w:rsidR="007C6652">
        <w:t>the observed</w:t>
      </w:r>
      <w:r w:rsidR="00316F10">
        <w:t xml:space="preserve"> linkage between tissue types in native plants, positive selection on leaf toxin levels resulted in large indirect selection on nectar toxin levels. </w:t>
      </w:r>
    </w:p>
    <w:p w14:paraId="6414A2E5" w14:textId="07FD8058" w:rsidR="00316F10" w:rsidRPr="000E28B7" w:rsidRDefault="00E64EA9" w:rsidP="00316F10">
      <w:pPr>
        <w:spacing w:line="360" w:lineRule="auto"/>
        <w:jc w:val="both"/>
      </w:pPr>
      <w:r>
        <w:t xml:space="preserve">In relation to leaf GTX I </w:t>
      </w:r>
      <w:proofErr w:type="gramStart"/>
      <w:r>
        <w:t>levels</w:t>
      </w:r>
      <w:proofErr w:type="gramEnd"/>
      <w:r>
        <w:t xml:space="preserve"> and biotic selection pressures imposed by herbivores, we accepted our final hypothesis that that any reduction in leaf GTX I levels would represent a trade-off owing to its adaptive value against herbivory. </w:t>
      </w:r>
      <w:r w:rsidR="00AE4E84">
        <w:t xml:space="preserve"> </w:t>
      </w:r>
      <w:r w:rsidR="00B611F0">
        <w:t>Here, p</w:t>
      </w:r>
      <w:r w:rsidR="00316F10">
        <w:t xml:space="preserve">ositive </w:t>
      </w:r>
      <w:r w:rsidR="00F02202">
        <w:t xml:space="preserve">directional </w:t>
      </w:r>
      <w:r w:rsidR="00316F10">
        <w:t xml:space="preserve">selection was observed on leaf </w:t>
      </w:r>
      <w:r w:rsidR="007C0048">
        <w:t xml:space="preserve">and flower </w:t>
      </w:r>
      <w:r w:rsidR="004B16BE">
        <w:t>GTX I</w:t>
      </w:r>
      <w:r w:rsidR="00316F10">
        <w:t xml:space="preserve"> levels in the native range, consistent with the finding that GTX I conferred resistance against a generalist herbivore of this species</w:t>
      </w:r>
      <w:r w:rsidR="00316F10" w:rsidRPr="000E28B7">
        <w:t xml:space="preserve">, and that young leaves with lower toxin levels </w:t>
      </w:r>
      <w:r w:rsidR="00B611F0">
        <w:t>showed more herbivore damage</w:t>
      </w:r>
      <w:r w:rsidR="00B611F0" w:rsidRPr="000E28B7">
        <w:t xml:space="preserve"> </w:t>
      </w:r>
      <w:r w:rsidR="00316F10" w:rsidRPr="000E28B7">
        <w:t xml:space="preserve">throughout populations </w:t>
      </w:r>
      <w:r w:rsidR="00B611F0">
        <w:t>of</w:t>
      </w:r>
      <w:r w:rsidR="00B611F0" w:rsidRPr="000E28B7">
        <w:t xml:space="preserve"> </w:t>
      </w:r>
      <w:r w:rsidR="00316F10" w:rsidRPr="000E28B7">
        <w:t xml:space="preserve">both ranges. However, while there was a similarity between ranges in the general form of the relationship between leaf GTX I levels and </w:t>
      </w:r>
      <w:r w:rsidR="00B611F0">
        <w:t xml:space="preserve">herbivore </w:t>
      </w:r>
      <w:r w:rsidR="00316F10" w:rsidRPr="000E28B7">
        <w:t xml:space="preserve">resistance, this relationship was only significant in the </w:t>
      </w:r>
      <w:r w:rsidR="004B16BE">
        <w:t>non-native</w:t>
      </w:r>
      <w:r w:rsidR="00316F10" w:rsidRPr="000E28B7">
        <w:t xml:space="preserve"> range, where </w:t>
      </w:r>
      <w:r w:rsidR="00316F10" w:rsidRPr="000E28B7">
        <w:rPr>
          <w:i/>
        </w:rPr>
        <w:t xml:space="preserve">R. </w:t>
      </w:r>
      <w:proofErr w:type="spellStart"/>
      <w:r w:rsidR="00316F10" w:rsidRPr="000E28B7">
        <w:rPr>
          <w:i/>
        </w:rPr>
        <w:t>ponticum</w:t>
      </w:r>
      <w:proofErr w:type="spellEnd"/>
      <w:r w:rsidR="00316F10" w:rsidRPr="000E28B7">
        <w:rPr>
          <w:i/>
        </w:rPr>
        <w:t xml:space="preserve"> </w:t>
      </w:r>
      <w:r w:rsidR="00316F10" w:rsidRPr="000E28B7">
        <w:t xml:space="preserve">has </w:t>
      </w:r>
      <w:r w:rsidR="00B611F0">
        <w:t xml:space="preserve">evidentially </w:t>
      </w:r>
      <w:r w:rsidR="00316F10" w:rsidRPr="000E28B7">
        <w:t xml:space="preserve">experienced a notable gain in levels of herbivore damage. This scenario represents a seemingly rare contradiction </w:t>
      </w:r>
      <w:r w:rsidR="00D12643" w:rsidRPr="000E28B7">
        <w:fldChar w:fldCharType="begin">
          <w:fldData xml:space="preserve">PEVuZE5vdGU+PENpdGU+PEF1dGhvcj5MaXR0PC9BdXRob3I+PFllYXI+MjAxNDwvWWVhcj48UmVj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</w:fldData>
        </w:fldChar>
      </w:r>
      <w:r w:rsidR="00F706D6">
        <w:instrText xml:space="preserve"> ADDIN EN.CITE </w:instrText>
      </w:r>
      <w:r w:rsidR="00F706D6">
        <w:fldChar w:fldCharType="begin">
          <w:fldData xml:space="preserve">PEVuZE5vdGU+PENpdGU+PEF1dGhvcj5MaXR0PC9BdXRob3I+PFllYXI+MjAxNDwvWWVhcj48UmVj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</w:fldData>
        </w:fldChar>
      </w:r>
      <w:r w:rsidR="00F706D6">
        <w:instrText xml:space="preserve"> ADDIN EN.CITE.DATA </w:instrText>
      </w:r>
      <w:r w:rsidR="00F706D6">
        <w:fldChar w:fldCharType="end"/>
      </w:r>
      <w:r w:rsidR="00D12643" w:rsidRPr="000E28B7">
        <w:fldChar w:fldCharType="separate"/>
      </w:r>
      <w:r w:rsidR="00F706D6">
        <w:rPr>
          <w:noProof/>
        </w:rPr>
        <w:t>[</w:t>
      </w:r>
      <w:hyperlink w:anchor="_ENREF_61" w:tooltip="Litt, 2014 #454" w:history="1">
        <w:r w:rsidR="00F706D6">
          <w:rPr>
            <w:noProof/>
          </w:rPr>
          <w:t>61</w:t>
        </w:r>
      </w:hyperlink>
      <w:r w:rsidR="00F706D6">
        <w:rPr>
          <w:noProof/>
        </w:rPr>
        <w:t xml:space="preserve">, </w:t>
      </w:r>
      <w:hyperlink w:anchor="_ENREF_62" w:tooltip="Maron, 2001 #459" w:history="1">
        <w:r w:rsidR="00F706D6">
          <w:rPr>
            <w:noProof/>
          </w:rPr>
          <w:t>62</w:t>
        </w:r>
      </w:hyperlink>
      <w:r w:rsidR="00F706D6">
        <w:rPr>
          <w:noProof/>
        </w:rPr>
        <w:t>]</w:t>
      </w:r>
      <w:r w:rsidR="00D12643" w:rsidRPr="000E28B7">
        <w:fldChar w:fldCharType="end"/>
      </w:r>
      <w:r w:rsidR="00316F10">
        <w:t xml:space="preserve"> of the enemy-release hypothesis, which is often invoked to explain the success of </w:t>
      </w:r>
      <w:r w:rsidR="00270BC6">
        <w:t xml:space="preserve">invasive species in their </w:t>
      </w:r>
      <w:r w:rsidR="00316F10">
        <w:t xml:space="preserve">non-native </w:t>
      </w:r>
      <w:r w:rsidR="00270BC6">
        <w:t>range</w:t>
      </w:r>
      <w:r w:rsidR="00316F10">
        <w:t xml:space="preserve">. Hence, explanation as to finding that leaf </w:t>
      </w:r>
      <w:r w:rsidR="00B611F0">
        <w:t xml:space="preserve">and flower </w:t>
      </w:r>
      <w:r w:rsidR="00316F10">
        <w:t>toxin levels were under positive selection in the native range, but not so in the invasive range, may therefore relate to the existence of other unmeasured</w:t>
      </w:r>
      <w:r w:rsidR="00A6214B">
        <w:t xml:space="preserve"> relevant sources of herbivory.</w:t>
      </w:r>
    </w:p>
    <w:p w14:paraId="06BA0BB4" w14:textId="77777777" w:rsidR="00316F10" w:rsidRPr="00917D42" w:rsidRDefault="00316F10" w:rsidP="00917D42">
      <w:pPr>
        <w:pStyle w:val="Chaptersub-sections"/>
      </w:pPr>
      <w:bookmarkStart w:id="10" w:name="_Toc414216561"/>
      <w:r w:rsidRPr="00917D42">
        <w:t>Conclusions</w:t>
      </w:r>
      <w:bookmarkEnd w:id="10"/>
    </w:p>
    <w:p w14:paraId="2A5FAA12" w14:textId="586C2188" w:rsidR="00316F10" w:rsidRDefault="00316F10" w:rsidP="00316F10">
      <w:pPr>
        <w:spacing w:after="0" w:line="360" w:lineRule="auto"/>
        <w:jc w:val="both"/>
      </w:pPr>
      <w:r>
        <w:t>Where interactions involving mutualists and antagonists are mediated by the same trait in plants, rarely are pollinators implicated as predominate selective agents</w:t>
      </w:r>
      <w:r w:rsidR="00DD6234">
        <w:t xml:space="preserve"> </w:t>
      </w:r>
      <w:r w:rsidR="00DD6234">
        <w:fldChar w:fldCharType="begin"/>
      </w:r>
      <w:r w:rsidR="00F706D6">
        <w:instrText xml:space="preserve"> ADDIN EN.CITE &lt;EndNote&gt;&lt;Cite&gt;&lt;Author&gt;Egan&lt;/Author&gt;&lt;Year&gt;2021&lt;/Year&gt;&lt;RecNum&gt;508&lt;/RecNum&gt;&lt;DisplayText&gt;[63]&lt;/DisplayText&gt;&lt;record&gt;&lt;rec-number&gt;508&lt;/rec-number&gt;&lt;foreign-keys&gt;&lt;key app="EN" db-id="svpvezxfiter5repw5359wdgr0wetpdfp2ev" timestamp="1639473532"&gt;508&lt;/key&gt;&lt;/foreign-keys&gt;&lt;ref-type name="Journal Article"&gt;17&lt;/ref-type&gt;&lt;contributors&gt;&lt;authors&gt;&lt;author&gt;Egan, Paul A&lt;/author&gt;&lt;author&gt;Muola, Anne&lt;/author&gt;&lt;author&gt;Parachnowitsch, Amy L&lt;/author&gt;&lt;author&gt;Stenberg, Johan A&lt;/author&gt;&lt;/authors&gt;&lt;/contributors&gt;&lt;titles&gt;&lt;title&gt;Pollinators and herbivores interactively shape selection on strawberry defence and attraction&lt;/title&gt;&lt;secondary-title&gt;Evolution Letters&lt;/secondary-title&gt;&lt;/titles&gt;&lt;periodical&gt;&lt;full-title&gt;Evolution Letters&lt;/full-title&gt;&lt;/periodical&gt;&lt;pages&gt;636-643&lt;/pages&gt;&lt;volume&gt;5&lt;/volume&gt;&lt;number&gt;6&lt;/number&gt;&lt;dates&gt;&lt;year&gt;2021&lt;/year&gt;&lt;/dates&gt;&lt;urls&gt;&lt;/urls&gt;&lt;/record&gt;&lt;/Cite&gt;&lt;/EndNote&gt;</w:instrText>
      </w:r>
      <w:r w:rsidR="00DD6234">
        <w:fldChar w:fldCharType="separate"/>
      </w:r>
      <w:r w:rsidR="00F706D6">
        <w:rPr>
          <w:noProof/>
        </w:rPr>
        <w:t>[</w:t>
      </w:r>
      <w:hyperlink w:anchor="_ENREF_63" w:tooltip="Egan, 2021 #508" w:history="1">
        <w:r w:rsidR="00F706D6">
          <w:rPr>
            <w:noProof/>
          </w:rPr>
          <w:t>63</w:t>
        </w:r>
      </w:hyperlink>
      <w:r w:rsidR="00F706D6">
        <w:rPr>
          <w:noProof/>
        </w:rPr>
        <w:t>]</w:t>
      </w:r>
      <w:r w:rsidR="00DD6234">
        <w:fldChar w:fldCharType="end"/>
      </w:r>
      <w:r>
        <w:t xml:space="preserve">. This study </w:t>
      </w:r>
      <w:r w:rsidR="00314C24">
        <w:t xml:space="preserve">therefore </w:t>
      </w:r>
      <w:r>
        <w:t xml:space="preserve">represents the first evidence of pollinator-mediated selection </w:t>
      </w:r>
      <w:r w:rsidR="00DD6234">
        <w:t xml:space="preserve">acting </w:t>
      </w:r>
      <w:r>
        <w:t xml:space="preserve">on a </w:t>
      </w:r>
      <w:r w:rsidR="00F82A80">
        <w:t>defence-related</w:t>
      </w:r>
      <w:r>
        <w:t xml:space="preserve"> </w:t>
      </w:r>
      <w:r w:rsidR="00DD6234">
        <w:t>compound in nectar.</w:t>
      </w:r>
      <w:r w:rsidR="00B802CF">
        <w:t xml:space="preserve"> </w:t>
      </w:r>
      <w:r>
        <w:t xml:space="preserve">These results also </w:t>
      </w:r>
      <w:r w:rsidR="00FA2E02">
        <w:t>indicate</w:t>
      </w:r>
      <w:r>
        <w:t xml:space="preserve"> how </w:t>
      </w:r>
      <w:r w:rsidR="00FA2E02">
        <w:t xml:space="preserve">the </w:t>
      </w:r>
      <w:r w:rsidR="00B802CF">
        <w:t xml:space="preserve">possible </w:t>
      </w:r>
      <w:r w:rsidR="00FA2E02">
        <w:t xml:space="preserve">microevolutionary </w:t>
      </w:r>
      <w:r>
        <w:t xml:space="preserve">adaptation of nectar by plants </w:t>
      </w:r>
      <w:r w:rsidRPr="00A42709">
        <w:t>–</w:t>
      </w:r>
      <w:r>
        <w:t xml:space="preserve"> which is generally held as </w:t>
      </w:r>
      <w:r w:rsidRPr="0094371B">
        <w:t>the most important</w:t>
      </w:r>
      <w:r>
        <w:t xml:space="preserve"> </w:t>
      </w:r>
      <w:r w:rsidRPr="0094371B">
        <w:t xml:space="preserve">mediator of </w:t>
      </w:r>
      <w:r>
        <w:t>interactions with mutualists</w:t>
      </w:r>
      <w:r w:rsidR="00DD6234">
        <w:t xml:space="preserve"> </w:t>
      </w:r>
      <w:r w:rsidR="00F82A80">
        <w:fldChar w:fldCharType="begin"/>
      </w:r>
      <w:r w:rsidR="00F82A80">
        <w:instrText xml:space="preserve"> ADDIN EN.CITE &lt;EndNote&gt;&lt;Cite&gt;&lt;Author&gt;Heil&lt;/Author&gt;&lt;Year&gt;2011&lt;/Year&gt;&lt;RecNum&gt;77&lt;/RecNum&gt;&lt;DisplayText&gt;[1]&lt;/DisplayText&gt;&lt;record&gt;&lt;rec-number&gt;77&lt;/rec-number&gt;&lt;foreign-keys&gt;&lt;key app="EN" db-id="svpvezxfiter5repw5359wdgr0wetpdfp2ev" timestamp="0"&gt;77&lt;/key&gt;&lt;/foreign-keys&gt;&lt;ref-type name="Journal Article"&gt;17&lt;/ref-type&gt;&lt;contributors&gt;&lt;authors&gt;&lt;author&gt;Heil, Martin&lt;/author&gt;&lt;/authors&gt;&lt;/contributors&gt;&lt;titles&gt;&lt;title&gt;Nectar: generation, regulation, and ecological functions&lt;/title&gt;&lt;secondary-title&gt;Trends in Plant Science&lt;/secondary-title&gt;&lt;/titles&gt;&lt;pages&gt;191-200&lt;/pages&gt;&lt;volume&gt;16&lt;/volume&gt;&lt;number&gt;4&lt;/number&gt;&lt;dates&gt;&lt;year&gt;2011&lt;/year&gt;&lt;pub-dates&gt;&lt;date&gt;Apr&lt;/date&gt;&lt;/pub-dates&gt;&lt;/dates&gt;&lt;isbn&gt;1360-1385&lt;/isbn&gt;&lt;accession-num&gt;WOS:000290508100004&lt;/accession-num&gt;&lt;urls&gt;&lt;related-urls&gt;&lt;url&gt;&amp;lt;Go to ISI&amp;gt;://WOS:000290508100004&lt;/url&gt;&lt;/related-urls&gt;&lt;/urls&gt;&lt;electronic-resource-num&gt;10.1016/j.tplants.2011.01.003&lt;/electronic-resource-num&gt;&lt;/record&gt;&lt;/Cite&gt;&lt;/EndNote&gt;</w:instrText>
      </w:r>
      <w:r w:rsidR="00F82A80">
        <w:fldChar w:fldCharType="separate"/>
      </w:r>
      <w:r w:rsidR="00F82A80">
        <w:rPr>
          <w:noProof/>
        </w:rPr>
        <w:t>[</w:t>
      </w:r>
      <w:hyperlink w:anchor="_ENREF_1" w:tooltip="Heil, 2011 #77" w:history="1">
        <w:r w:rsidR="00F706D6">
          <w:rPr>
            <w:noProof/>
          </w:rPr>
          <w:t>1</w:t>
        </w:r>
      </w:hyperlink>
      <w:r w:rsidR="00F82A80">
        <w:rPr>
          <w:noProof/>
        </w:rPr>
        <w:t>]</w:t>
      </w:r>
      <w:r w:rsidR="00F82A80">
        <w:fldChar w:fldCharType="end"/>
      </w:r>
      <w:r>
        <w:t xml:space="preserve"> </w:t>
      </w:r>
      <w:r w:rsidRPr="00A42709">
        <w:t>–</w:t>
      </w:r>
      <w:r>
        <w:t xml:space="preserve"> may facilitate colonization of exotic habitat, such as occurs in the invasion process. </w:t>
      </w:r>
      <w:r w:rsidR="00B802CF">
        <w:t xml:space="preserve">We conclude that pollinator-mediated selection and the subsequent loss of nectar toxins are likely to have played a key role in facilitating invasion by </w:t>
      </w:r>
      <w:r w:rsidR="00B802CF" w:rsidRPr="00B802CF">
        <w:rPr>
          <w:i/>
        </w:rPr>
        <w:t xml:space="preserve">R. </w:t>
      </w:r>
      <w:proofErr w:type="spellStart"/>
      <w:r w:rsidR="00B802CF" w:rsidRPr="00B802CF">
        <w:rPr>
          <w:i/>
        </w:rPr>
        <w:t>ponticum</w:t>
      </w:r>
      <w:proofErr w:type="spellEnd"/>
      <w:r w:rsidR="00B802CF">
        <w:t xml:space="preserve">. These findings </w:t>
      </w:r>
      <w:r w:rsidR="00DA4C7B">
        <w:t xml:space="preserve">in addition </w:t>
      </w:r>
      <w:r w:rsidR="00A91CC5">
        <w:t xml:space="preserve">emphasize </w:t>
      </w:r>
      <w:r w:rsidR="00DA4C7B">
        <w:t>the centrality of</w:t>
      </w:r>
      <w:r w:rsidR="00B802CF">
        <w:t xml:space="preserve"> </w:t>
      </w:r>
      <w:r w:rsidR="00DA4C7B">
        <w:t>pollinator health as a concept linked to the invasion process, and how post-invasion evolution</w:t>
      </w:r>
      <w:r w:rsidR="00DA6525">
        <w:t>ary pressures</w:t>
      </w:r>
      <w:r w:rsidR="00DA4C7B">
        <w:t xml:space="preserve"> can </w:t>
      </w:r>
      <w:r w:rsidR="00DA4C7B">
        <w:lastRenderedPageBreak/>
        <w:t>minimis</w:t>
      </w:r>
      <w:r w:rsidR="00DA6525">
        <w:t>e</w:t>
      </w:r>
      <w:r w:rsidR="00DA4C7B">
        <w:t xml:space="preserve"> lethal or sub-lethal effects on pollinators. </w:t>
      </w:r>
      <w:r w:rsidR="000A7F7C">
        <w:t xml:space="preserve">However, beyond only plant invasions, </w:t>
      </w:r>
      <w:r>
        <w:t>t</w:t>
      </w:r>
      <w:r w:rsidRPr="000E28B7">
        <w:t xml:space="preserve">he generality of </w:t>
      </w:r>
      <w:r w:rsidR="000A7F7C">
        <w:t>these</w:t>
      </w:r>
      <w:r w:rsidRPr="000E28B7">
        <w:t xml:space="preserve"> findings</w:t>
      </w:r>
      <w:r w:rsidR="000A7F7C">
        <w:t xml:space="preserve"> on pollinator-mediated selection</w:t>
      </w:r>
      <w:r w:rsidRPr="000E28B7">
        <w:t xml:space="preserve"> </w:t>
      </w:r>
      <w:r w:rsidR="000A7F7C">
        <w:t xml:space="preserve">may in fact be broad – given </w:t>
      </w:r>
      <w:r w:rsidRPr="000E28B7">
        <w:t>the relatively widespread occurrence of toxic nectar amongst plant families</w:t>
      </w:r>
      <w:r w:rsidR="000A7F7C">
        <w:t xml:space="preserve"> </w:t>
      </w:r>
      <w:r w:rsidR="003B6DB3">
        <w:fldChar w:fldCharType="begin"/>
      </w:r>
      <w:r w:rsidR="003B6DB3">
        <w:instrText xml:space="preserve"> ADDIN EN.CITE &lt;EndNote&gt;&lt;Cite&gt;&lt;Author&gt;Adler&lt;/Author&gt;&lt;Year&gt;2000&lt;/Year&gt;&lt;RecNum&gt;409&lt;/RecNum&gt;&lt;DisplayText&gt;[3, 5]&lt;/DisplayText&gt;&lt;record&gt;&lt;rec-number&gt;409&lt;/rec-number&gt;&lt;foreign-keys&gt;&lt;key app="EN" db-id="svpvezxfiter5repw5359wdgr0wetpdfp2ev" timestamp="0"&gt;409&lt;/key&gt;&lt;/foreign-keys&gt;&lt;ref-type name="Journal Article"&gt;17&lt;/ref-type&gt;&lt;contributors&gt;&lt;authors&gt;&lt;author&gt;Adler, L.S.&lt;/author&gt;&lt;/authors&gt;&lt;/contributors&gt;&lt;titles&gt;&lt;title&gt;The ecological significance of toxic nectar&lt;/title&gt;&lt;secondary-title&gt;Oikos&lt;/secondary-title&gt;&lt;/titles&gt;&lt;pages&gt;409-420&lt;/pages&gt;&lt;volume&gt;91&lt;/volume&gt;&lt;number&gt;3&lt;/number&gt;&lt;dates&gt;&lt;year&gt;2000&lt;/year&gt;&lt;/dates&gt;&lt;isbn&gt;1600-0706&lt;/isbn&gt;&lt;urls&gt;&lt;/urls&gt;&lt;/record&gt;&lt;/Cite&gt;&lt;Cite&gt;&lt;Author&gt;Palmer‐Young&lt;/Author&gt;&lt;Year&gt;2019&lt;/Year&gt;&lt;RecNum&gt;506&lt;/RecNum&gt;&lt;record&gt;&lt;rec-number&gt;506&lt;/rec-number&gt;&lt;foreign-keys&gt;&lt;key app="EN" db-id="svpvezxfiter5repw5359wdgr0wetpdfp2ev" timestamp="1638992625"&gt;506&lt;/key&gt;&lt;/foreign-keys&gt;&lt;ref-type name="Journal Article"&gt;17&lt;/ref-type&gt;&lt;contributors&gt;&lt;authors&gt;&lt;author&gt;Palmer‐Young, Evan C&lt;/author&gt;&lt;author&gt;Farrell, Iain W&lt;/author&gt;&lt;author&gt;Adler, Lynn S&lt;/author&gt;&lt;author&gt;Milano, Nelson J&lt;/author&gt;&lt;author&gt;Egan, Paul A&lt;/author&gt;&lt;author&gt;Junker, Robert R&lt;/author&gt;&lt;author&gt;Irwin, Rebecca E&lt;/author&gt;&lt;author&gt;Stevenson, Philip C&lt;/author&gt;&lt;/authors&gt;&lt;/contributors&gt;&lt;titles&gt;&lt;title&gt;Chemistry of floral rewards: intra‐and interspecific variability of nectar and pollen secondary metabolites across taxa&lt;/title&gt;&lt;secondary-title&gt;Ecological Monographs&lt;/secondary-title&gt;&lt;/titles&gt;&lt;periodical&gt;&lt;full-title&gt;Ecological Monographs&lt;/full-title&gt;&lt;/periodical&gt;&lt;pages&gt;e01335&lt;/pages&gt;&lt;volume&gt;89&lt;/volume&gt;&lt;number&gt;1&lt;/number&gt;&lt;dates&gt;&lt;year&gt;2019&lt;/year&gt;&lt;/dates&gt;&lt;isbn&gt;0012-9615&lt;/isbn&gt;&lt;urls&gt;&lt;/urls&gt;&lt;/record&gt;&lt;/Cite&gt;&lt;/EndNote&gt;</w:instrText>
      </w:r>
      <w:r w:rsidR="003B6DB3">
        <w:fldChar w:fldCharType="separate"/>
      </w:r>
      <w:r w:rsidR="003B6DB3">
        <w:rPr>
          <w:noProof/>
        </w:rPr>
        <w:t>[</w:t>
      </w:r>
      <w:hyperlink w:anchor="_ENREF_3" w:tooltip="Adler, 2000 #409" w:history="1">
        <w:r w:rsidR="00F706D6">
          <w:rPr>
            <w:noProof/>
          </w:rPr>
          <w:t>3</w:t>
        </w:r>
      </w:hyperlink>
      <w:r w:rsidR="003B6DB3">
        <w:rPr>
          <w:noProof/>
        </w:rPr>
        <w:t xml:space="preserve">, </w:t>
      </w:r>
      <w:hyperlink w:anchor="_ENREF_5" w:tooltip="Palmer‐Young, 2019 #506" w:history="1">
        <w:r w:rsidR="00F706D6">
          <w:rPr>
            <w:noProof/>
          </w:rPr>
          <w:t>5</w:t>
        </w:r>
      </w:hyperlink>
      <w:r w:rsidR="003B6DB3">
        <w:rPr>
          <w:noProof/>
        </w:rPr>
        <w:t>]</w:t>
      </w:r>
      <w:r w:rsidR="003B6DB3">
        <w:fldChar w:fldCharType="end"/>
      </w:r>
      <w:r w:rsidRPr="000E28B7">
        <w:t xml:space="preserve">, and where species are distributed over large ranges throughout which </w:t>
      </w:r>
      <w:r w:rsidR="000A7F7C">
        <w:t>conflicting</w:t>
      </w:r>
      <w:r w:rsidRPr="000E28B7">
        <w:t xml:space="preserve"> selective pressures </w:t>
      </w:r>
      <w:r w:rsidR="000A7F7C">
        <w:t>by</w:t>
      </w:r>
      <w:r w:rsidRPr="000E28B7">
        <w:t xml:space="preserve"> </w:t>
      </w:r>
      <w:r w:rsidR="00FA2E02">
        <w:t>pollinators and herbivores</w:t>
      </w:r>
      <w:r w:rsidRPr="000E28B7">
        <w:t xml:space="preserve"> may occur. </w:t>
      </w:r>
    </w:p>
    <w:p w14:paraId="0D5715B2" w14:textId="77777777" w:rsidR="00905ABE" w:rsidRDefault="00905ABE" w:rsidP="00316F10">
      <w:pPr>
        <w:spacing w:after="0" w:line="360" w:lineRule="auto"/>
        <w:jc w:val="both"/>
      </w:pPr>
    </w:p>
    <w:p w14:paraId="36E03683" w14:textId="77777777" w:rsidR="00905ABE" w:rsidRDefault="00905ABE" w:rsidP="00905ABE">
      <w:pPr>
        <w:pStyle w:val="Heading3"/>
        <w:shd w:val="clear" w:color="auto" w:fill="FFFFFF"/>
        <w:spacing w:before="0" w:line="360" w:lineRule="auto"/>
        <w:rPr>
          <w:rFonts w:asciiTheme="minorHAnsi" w:hAnsiTheme="minorHAnsi" w:cstheme="minorHAnsi"/>
          <w:color w:val="333132"/>
        </w:rPr>
      </w:pPr>
      <w:r w:rsidRPr="00905ABE">
        <w:rPr>
          <w:rFonts w:asciiTheme="minorHAnsi" w:hAnsiTheme="minorHAnsi" w:cstheme="minorHAnsi"/>
          <w:color w:val="333132"/>
        </w:rPr>
        <w:t>Authors' contributions</w:t>
      </w:r>
    </w:p>
    <w:p w14:paraId="0DEBA365" w14:textId="222E4E86" w:rsidR="00905ABE" w:rsidRDefault="00905ABE" w:rsidP="00905ABE">
      <w:pPr>
        <w:pStyle w:val="Heading3"/>
        <w:shd w:val="clear" w:color="auto" w:fill="FFFFFF"/>
        <w:spacing w:before="0" w:after="240" w:line="360" w:lineRule="auto"/>
        <w:rPr>
          <w:rFonts w:asciiTheme="minorHAnsi" w:hAnsiTheme="minorHAnsi" w:cstheme="minorHAnsi"/>
          <w:b w:val="0"/>
          <w:color w:val="333132"/>
        </w:rPr>
      </w:pPr>
      <w:r>
        <w:rPr>
          <w:rFonts w:asciiTheme="minorHAnsi" w:hAnsiTheme="minorHAnsi" w:cstheme="minorHAnsi"/>
          <w:b w:val="0"/>
          <w:color w:val="333132"/>
        </w:rPr>
        <w:t xml:space="preserve">All authors contributed to the design of the study. J.S. secured funding for the project, </w:t>
      </w:r>
      <w:r w:rsidR="00DA6525">
        <w:rPr>
          <w:rFonts w:asciiTheme="minorHAnsi" w:hAnsiTheme="minorHAnsi" w:cstheme="minorHAnsi"/>
          <w:b w:val="0"/>
          <w:color w:val="333132"/>
        </w:rPr>
        <w:t xml:space="preserve">P.E. and J.S. conceived and designed the experiments, </w:t>
      </w:r>
      <w:r>
        <w:rPr>
          <w:rFonts w:asciiTheme="minorHAnsi" w:hAnsiTheme="minorHAnsi" w:cstheme="minorHAnsi"/>
          <w:b w:val="0"/>
          <w:color w:val="333132"/>
        </w:rPr>
        <w:t>P.E. conducted the fieldwork and bioassay, and P.E. and P.S. conducted the chemical analysis. P.E. undertook the statistical analysis and drafted the initial manuscript. All authors contributed to the final article.</w:t>
      </w:r>
    </w:p>
    <w:p w14:paraId="57B72896" w14:textId="77777777" w:rsidR="00905ABE" w:rsidRPr="00905ABE" w:rsidRDefault="00905ABE" w:rsidP="00905ABE">
      <w:pPr>
        <w:pStyle w:val="Heading3"/>
        <w:shd w:val="clear" w:color="auto" w:fill="FFFFFF"/>
        <w:spacing w:before="0" w:line="360" w:lineRule="auto"/>
        <w:rPr>
          <w:rFonts w:asciiTheme="minorHAnsi" w:hAnsiTheme="minorHAnsi" w:cstheme="minorHAnsi"/>
          <w:color w:val="333132"/>
        </w:rPr>
      </w:pPr>
      <w:r w:rsidRPr="00905ABE">
        <w:rPr>
          <w:rFonts w:asciiTheme="minorHAnsi" w:hAnsiTheme="minorHAnsi" w:cstheme="minorHAnsi"/>
          <w:color w:val="333132"/>
        </w:rPr>
        <w:t>Competing interests</w:t>
      </w:r>
    </w:p>
    <w:p w14:paraId="644D32D6" w14:textId="3FD5553D" w:rsidR="00905ABE" w:rsidRDefault="00905ABE" w:rsidP="00316F10">
      <w:pPr>
        <w:spacing w:after="0" w:line="360" w:lineRule="auto"/>
        <w:jc w:val="both"/>
        <w:rPr>
          <w:lang w:val="en-IE"/>
        </w:rPr>
      </w:pPr>
      <w:r>
        <w:rPr>
          <w:lang w:val="en-IE"/>
        </w:rPr>
        <w:t>The Authors declare no competing interests.</w:t>
      </w:r>
    </w:p>
    <w:p w14:paraId="0CC5C1C1" w14:textId="77777777" w:rsidR="00707D55" w:rsidRDefault="00707D55" w:rsidP="00316F10">
      <w:pPr>
        <w:spacing w:after="0" w:line="360" w:lineRule="auto"/>
        <w:jc w:val="both"/>
        <w:rPr>
          <w:b/>
        </w:rPr>
      </w:pPr>
    </w:p>
    <w:p w14:paraId="439BCC74" w14:textId="04675F75" w:rsidR="00905ABE" w:rsidRPr="00905ABE" w:rsidRDefault="00905ABE" w:rsidP="00316F10">
      <w:pPr>
        <w:spacing w:after="0" w:line="360" w:lineRule="auto"/>
        <w:jc w:val="both"/>
        <w:rPr>
          <w:b/>
        </w:rPr>
      </w:pPr>
      <w:r w:rsidRPr="00905ABE">
        <w:rPr>
          <w:b/>
        </w:rPr>
        <w:t>Funding</w:t>
      </w:r>
    </w:p>
    <w:p w14:paraId="178001F3" w14:textId="12B5322C" w:rsidR="00905ABE" w:rsidRDefault="00707D55" w:rsidP="00316F10">
      <w:pPr>
        <w:spacing w:after="0" w:line="360" w:lineRule="auto"/>
        <w:jc w:val="both"/>
        <w:rPr>
          <w:rFonts w:cstheme="minorHAnsi"/>
          <w:color w:val="1C1D1E"/>
          <w:shd w:val="clear" w:color="auto" w:fill="FFFFFF"/>
        </w:rPr>
      </w:pPr>
      <w:r w:rsidRPr="00707D55">
        <w:rPr>
          <w:rFonts w:cstheme="minorHAnsi"/>
          <w:color w:val="1C1D1E"/>
          <w:shd w:val="clear" w:color="auto" w:fill="FFFFFF"/>
        </w:rPr>
        <w:t>This work was funded by Science Foundation Ireland (10/RFP/EOB2842, to J.S.).</w:t>
      </w:r>
    </w:p>
    <w:p w14:paraId="4C528D5D" w14:textId="77777777" w:rsidR="00707D55" w:rsidRDefault="00707D55" w:rsidP="00316F10">
      <w:pPr>
        <w:spacing w:after="0" w:line="360" w:lineRule="auto"/>
        <w:jc w:val="both"/>
      </w:pPr>
    </w:p>
    <w:p w14:paraId="1B3E4B3F" w14:textId="77777777" w:rsidR="00905ABE" w:rsidRPr="00905ABE" w:rsidRDefault="00905ABE" w:rsidP="00707D55">
      <w:pPr>
        <w:pStyle w:val="Heading2"/>
        <w:shd w:val="clear" w:color="auto" w:fill="FFFFFF"/>
        <w:spacing w:before="0" w:line="360" w:lineRule="auto"/>
        <w:rPr>
          <w:rFonts w:ascii="Calibri" w:hAnsi="Calibri" w:cs="Calibri"/>
          <w:color w:val="333132"/>
          <w:sz w:val="22"/>
        </w:rPr>
      </w:pPr>
      <w:r w:rsidRPr="00905ABE">
        <w:rPr>
          <w:rFonts w:ascii="Calibri" w:hAnsi="Calibri" w:cs="Calibri"/>
          <w:color w:val="333132"/>
          <w:sz w:val="22"/>
        </w:rPr>
        <w:t>Acknowledgements</w:t>
      </w:r>
    </w:p>
    <w:p w14:paraId="330C386D" w14:textId="32C0CC94" w:rsidR="00316F10" w:rsidRPr="00707D55" w:rsidRDefault="00707D55" w:rsidP="00707D55">
      <w:pPr>
        <w:spacing w:line="360" w:lineRule="auto"/>
        <w:rPr>
          <w:rFonts w:cstheme="minorHAnsi"/>
          <w:color w:val="1C1D1E"/>
          <w:shd w:val="clear" w:color="auto" w:fill="FFFFFF"/>
        </w:rPr>
      </w:pPr>
      <w:r w:rsidRPr="00707D55">
        <w:rPr>
          <w:rFonts w:cstheme="minorHAnsi"/>
          <w:color w:val="1C1D1E"/>
          <w:shd w:val="clear" w:color="auto" w:fill="FFFFFF"/>
        </w:rPr>
        <w:t xml:space="preserve">We </w:t>
      </w:r>
      <w:r>
        <w:rPr>
          <w:rFonts w:cstheme="minorHAnsi"/>
          <w:color w:val="1C1D1E"/>
          <w:shd w:val="clear" w:color="auto" w:fill="FFFFFF"/>
        </w:rPr>
        <w:t xml:space="preserve">wish to acknowledge Juan Arroyo and Erin Jo </w:t>
      </w:r>
      <w:proofErr w:type="spellStart"/>
      <w:r>
        <w:rPr>
          <w:rFonts w:cstheme="minorHAnsi"/>
          <w:color w:val="1C1D1E"/>
          <w:shd w:val="clear" w:color="auto" w:fill="FFFFFF"/>
        </w:rPr>
        <w:t>Tiedeken</w:t>
      </w:r>
      <w:proofErr w:type="spellEnd"/>
      <w:r>
        <w:rPr>
          <w:rFonts w:cstheme="minorHAnsi"/>
          <w:color w:val="1C1D1E"/>
          <w:shd w:val="clear" w:color="auto" w:fill="FFFFFF"/>
        </w:rPr>
        <w:t xml:space="preserve"> for facilitating the field research, Michael Gaffney for weevil rearing, and Geraldine Wright and </w:t>
      </w:r>
      <w:r w:rsidRPr="00707D55">
        <w:rPr>
          <w:rFonts w:cstheme="minorHAnsi"/>
          <w:color w:val="1C1D1E"/>
          <w:shd w:val="clear" w:color="auto" w:fill="FFFFFF"/>
        </w:rPr>
        <w:t>Mark Brown</w:t>
      </w:r>
      <w:r>
        <w:rPr>
          <w:rFonts w:cstheme="minorHAnsi"/>
          <w:color w:val="1C1D1E"/>
          <w:shd w:val="clear" w:color="auto" w:fill="FFFFFF"/>
        </w:rPr>
        <w:t xml:space="preserve"> for their kind input throughout the study. </w:t>
      </w:r>
    </w:p>
    <w:p w14:paraId="35F6CEE1" w14:textId="77777777" w:rsidR="00F706D6" w:rsidRPr="00F706D6" w:rsidRDefault="00D12643" w:rsidP="00F706D6">
      <w:pPr>
        <w:pStyle w:val="EndNoteBibliographyTitle"/>
      </w:pPr>
      <w:r w:rsidRPr="000D1FDE">
        <w:fldChar w:fldCharType="begin"/>
      </w:r>
      <w:r w:rsidR="00316F10" w:rsidRPr="000D1FDE">
        <w:instrText xml:space="preserve"> ADDIN EN.REFLIST </w:instrText>
      </w:r>
      <w:r w:rsidRPr="000D1FDE">
        <w:fldChar w:fldCharType="separate"/>
      </w:r>
      <w:r w:rsidR="00F706D6" w:rsidRPr="00F706D6">
        <w:t>References</w:t>
      </w:r>
    </w:p>
    <w:p w14:paraId="276F389C" w14:textId="77777777" w:rsidR="00F706D6" w:rsidRPr="00F706D6" w:rsidRDefault="00F706D6" w:rsidP="00F706D6">
      <w:pPr>
        <w:pStyle w:val="EndNoteBibliographyTitle"/>
      </w:pPr>
    </w:p>
    <w:p w14:paraId="1CB2D873" w14:textId="77777777" w:rsidR="00F706D6" w:rsidRPr="00F706D6" w:rsidRDefault="00F706D6" w:rsidP="00F706D6">
      <w:pPr>
        <w:pStyle w:val="EndNoteBibliography"/>
        <w:spacing w:after="0"/>
      </w:pPr>
      <w:bookmarkStart w:id="11" w:name="_ENREF_1"/>
      <w:r w:rsidRPr="00F706D6">
        <w:t xml:space="preserve">[1] Heil, M. 2011 Nectar: generation, regulation, and ecological functions. </w:t>
      </w:r>
      <w:r w:rsidRPr="00F706D6">
        <w:rPr>
          <w:i/>
        </w:rPr>
        <w:t>Trends in Plant Science</w:t>
      </w:r>
      <w:r w:rsidRPr="00F706D6">
        <w:t xml:space="preserve"> </w:t>
      </w:r>
      <w:r w:rsidRPr="00F706D6">
        <w:rPr>
          <w:b/>
        </w:rPr>
        <w:t>16</w:t>
      </w:r>
      <w:r w:rsidRPr="00F706D6">
        <w:t>, 191-200. (DOI:10.1016/j.tplants.2011.01.003).</w:t>
      </w:r>
      <w:bookmarkEnd w:id="11"/>
    </w:p>
    <w:p w14:paraId="7D4DE51F" w14:textId="77777777" w:rsidR="00F706D6" w:rsidRPr="00F706D6" w:rsidRDefault="00F706D6" w:rsidP="00F706D6">
      <w:pPr>
        <w:pStyle w:val="EndNoteBibliography"/>
        <w:spacing w:after="0"/>
      </w:pPr>
      <w:bookmarkStart w:id="12" w:name="_ENREF_2"/>
      <w:r w:rsidRPr="00F706D6">
        <w:t xml:space="preserve">[2] Stevenson, P. C. 2020 For antagonists and mutualists: the paradox of insect toxic secondary metabolites in nectar and pollen. </w:t>
      </w:r>
      <w:r w:rsidRPr="00F706D6">
        <w:rPr>
          <w:i/>
        </w:rPr>
        <w:t>Phytochemistry Reviews</w:t>
      </w:r>
      <w:r w:rsidRPr="00F706D6">
        <w:t xml:space="preserve"> </w:t>
      </w:r>
      <w:r w:rsidRPr="00F706D6">
        <w:rPr>
          <w:b/>
        </w:rPr>
        <w:t>19</w:t>
      </w:r>
      <w:r w:rsidRPr="00F706D6">
        <w:t>, 603-614.</w:t>
      </w:r>
      <w:bookmarkEnd w:id="12"/>
    </w:p>
    <w:p w14:paraId="50338E79" w14:textId="77777777" w:rsidR="00F706D6" w:rsidRPr="00F706D6" w:rsidRDefault="00F706D6" w:rsidP="00F706D6">
      <w:pPr>
        <w:pStyle w:val="EndNoteBibliography"/>
        <w:spacing w:after="0"/>
      </w:pPr>
      <w:bookmarkStart w:id="13" w:name="_ENREF_3"/>
      <w:r w:rsidRPr="00F706D6">
        <w:t xml:space="preserve">[3] Adler, L. S. 2000 The ecological significance of toxic nectar. </w:t>
      </w:r>
      <w:r w:rsidRPr="00F706D6">
        <w:rPr>
          <w:i/>
        </w:rPr>
        <w:t>Oikos</w:t>
      </w:r>
      <w:r w:rsidRPr="00F706D6">
        <w:t xml:space="preserve"> </w:t>
      </w:r>
      <w:r w:rsidRPr="00F706D6">
        <w:rPr>
          <w:b/>
        </w:rPr>
        <w:t>91</w:t>
      </w:r>
      <w:r w:rsidRPr="00F706D6">
        <w:t>, 409-420.</w:t>
      </w:r>
      <w:bookmarkEnd w:id="13"/>
    </w:p>
    <w:p w14:paraId="4596F942" w14:textId="77777777" w:rsidR="00F706D6" w:rsidRPr="00F706D6" w:rsidRDefault="00F706D6" w:rsidP="00F706D6">
      <w:pPr>
        <w:pStyle w:val="EndNoteBibliography"/>
        <w:spacing w:after="0"/>
      </w:pPr>
      <w:bookmarkStart w:id="14" w:name="_ENREF_4"/>
      <w:r w:rsidRPr="00F706D6">
        <w:t xml:space="preserve">[4] Baker, H. G. 1977 Non-sugar chemical constituents of nectar. </w:t>
      </w:r>
      <w:r w:rsidRPr="00F706D6">
        <w:rPr>
          <w:i/>
        </w:rPr>
        <w:t>Apidologie</w:t>
      </w:r>
      <w:r w:rsidRPr="00F706D6">
        <w:t xml:space="preserve"> </w:t>
      </w:r>
      <w:r w:rsidRPr="00F706D6">
        <w:rPr>
          <w:b/>
        </w:rPr>
        <w:t>8</w:t>
      </w:r>
      <w:r w:rsidRPr="00F706D6">
        <w:t>, 349-356. (DOI:10.1051/apido:19770405).</w:t>
      </w:r>
      <w:bookmarkEnd w:id="14"/>
    </w:p>
    <w:p w14:paraId="72E3C6F0" w14:textId="77777777" w:rsidR="00F706D6" w:rsidRPr="00F706D6" w:rsidRDefault="00F706D6" w:rsidP="00F706D6">
      <w:pPr>
        <w:pStyle w:val="EndNoteBibliography"/>
        <w:spacing w:after="0"/>
      </w:pPr>
      <w:bookmarkStart w:id="15" w:name="_ENREF_5"/>
      <w:r w:rsidRPr="00F706D6">
        <w:t xml:space="preserve">[5] Palmer‐Young, E. C., Farrell, I. W., Adler, L. S., Milano, N. J., Egan, P. A., Junker, R. R., Irwin, R. E. &amp; Stevenson, P. C. 2019 Chemistry of floral rewards: intra‐and interspecific variability of nectar and pollen secondary metabolites across taxa. </w:t>
      </w:r>
      <w:r w:rsidRPr="00F706D6">
        <w:rPr>
          <w:i/>
        </w:rPr>
        <w:t>Ecological Monographs</w:t>
      </w:r>
      <w:r w:rsidRPr="00F706D6">
        <w:t xml:space="preserve"> </w:t>
      </w:r>
      <w:r w:rsidRPr="00F706D6">
        <w:rPr>
          <w:b/>
        </w:rPr>
        <w:t>89</w:t>
      </w:r>
      <w:r w:rsidRPr="00F706D6">
        <w:t>, e01335.</w:t>
      </w:r>
      <w:bookmarkEnd w:id="15"/>
    </w:p>
    <w:p w14:paraId="596B9573" w14:textId="77777777" w:rsidR="00F706D6" w:rsidRPr="00F706D6" w:rsidRDefault="00F706D6" w:rsidP="00F706D6">
      <w:pPr>
        <w:pStyle w:val="EndNoteBibliography"/>
        <w:spacing w:after="0"/>
      </w:pPr>
      <w:bookmarkStart w:id="16" w:name="_ENREF_6"/>
      <w:r w:rsidRPr="00F706D6">
        <w:t xml:space="preserve">[6] Stevenson, P. C., Nicolson, S. W. &amp; Wright, G. A. 2017 Plant secondary metabolites in nectar: impacts on pollinators and ecological functions. </w:t>
      </w:r>
      <w:r w:rsidRPr="00F706D6">
        <w:rPr>
          <w:i/>
        </w:rPr>
        <w:t>Functional Ecology</w:t>
      </w:r>
      <w:r w:rsidRPr="00F706D6">
        <w:t xml:space="preserve"> </w:t>
      </w:r>
      <w:r w:rsidRPr="00F706D6">
        <w:rPr>
          <w:b/>
        </w:rPr>
        <w:t>31</w:t>
      </w:r>
      <w:r w:rsidRPr="00F706D6">
        <w:t>, 65-75.</w:t>
      </w:r>
      <w:bookmarkEnd w:id="16"/>
    </w:p>
    <w:p w14:paraId="33558A6B" w14:textId="77777777" w:rsidR="00F706D6" w:rsidRPr="00F706D6" w:rsidRDefault="00F706D6" w:rsidP="00F706D6">
      <w:pPr>
        <w:pStyle w:val="EndNoteBibliography"/>
        <w:spacing w:after="0"/>
      </w:pPr>
      <w:bookmarkStart w:id="17" w:name="_ENREF_7"/>
      <w:r w:rsidRPr="00F706D6">
        <w:t xml:space="preserve">[7] Gegear, R. J., Manson, J. S. &amp; Thomson, J. D. 2007 Ecological context influences pollinator deterrence by alkaloids in floral nectar. </w:t>
      </w:r>
      <w:r w:rsidRPr="00F706D6">
        <w:rPr>
          <w:i/>
        </w:rPr>
        <w:t>Ecology Letters</w:t>
      </w:r>
      <w:r w:rsidRPr="00F706D6">
        <w:t xml:space="preserve"> </w:t>
      </w:r>
      <w:r w:rsidRPr="00F706D6">
        <w:rPr>
          <w:b/>
        </w:rPr>
        <w:t>10</w:t>
      </w:r>
      <w:r w:rsidRPr="00F706D6">
        <w:t>, 375-382. (DOI:10.1111/j.1461-0248.2007.01027.x).</w:t>
      </w:r>
      <w:bookmarkEnd w:id="17"/>
    </w:p>
    <w:p w14:paraId="215D044D" w14:textId="77777777" w:rsidR="00F706D6" w:rsidRPr="00F706D6" w:rsidRDefault="00F706D6" w:rsidP="00F706D6">
      <w:pPr>
        <w:pStyle w:val="EndNoteBibliography"/>
        <w:spacing w:after="0"/>
      </w:pPr>
      <w:bookmarkStart w:id="18" w:name="_ENREF_8"/>
      <w:r w:rsidRPr="00F706D6">
        <w:lastRenderedPageBreak/>
        <w:t xml:space="preserve">[8] Elnaggar, S. F., Doskotch, R. W., Odell, T. M. &amp; Girard, L. 1980 Antifeedant diterpenes for the Gypsy Moth larvae from Kalmia latifolia – isolation and characterization of 10 grayanoids. </w:t>
      </w:r>
      <w:r w:rsidRPr="00F706D6">
        <w:rPr>
          <w:i/>
        </w:rPr>
        <w:t>Journal of Natural Products</w:t>
      </w:r>
      <w:r w:rsidRPr="00F706D6">
        <w:t xml:space="preserve"> </w:t>
      </w:r>
      <w:r w:rsidRPr="00F706D6">
        <w:rPr>
          <w:b/>
        </w:rPr>
        <w:t>43</w:t>
      </w:r>
      <w:r w:rsidRPr="00F706D6">
        <w:t>, 617-631. (DOI:10.1021/np50011a016).</w:t>
      </w:r>
      <w:bookmarkEnd w:id="18"/>
    </w:p>
    <w:p w14:paraId="1A8599AC" w14:textId="77777777" w:rsidR="00F706D6" w:rsidRPr="00F706D6" w:rsidRDefault="00F706D6" w:rsidP="00F706D6">
      <w:pPr>
        <w:pStyle w:val="EndNoteBibliography"/>
        <w:spacing w:after="0"/>
      </w:pPr>
      <w:bookmarkStart w:id="19" w:name="_ENREF_9"/>
      <w:r w:rsidRPr="00F706D6">
        <w:t xml:space="preserve">[9] Klocke, J. A., Mei-Ying, H., Shin-Foon, C. &amp; Kubo, I. 1991 Grayanoid diterpene insect antifeedants and insecticides from Rhododendron molle. </w:t>
      </w:r>
      <w:r w:rsidRPr="00F706D6">
        <w:rPr>
          <w:i/>
        </w:rPr>
        <w:t>Phytochemistry</w:t>
      </w:r>
      <w:r w:rsidRPr="00F706D6">
        <w:t xml:space="preserve"> </w:t>
      </w:r>
      <w:r w:rsidRPr="00F706D6">
        <w:rPr>
          <w:b/>
        </w:rPr>
        <w:t>30</w:t>
      </w:r>
      <w:r w:rsidRPr="00F706D6">
        <w:t>, 1797-1800.</w:t>
      </w:r>
      <w:bookmarkEnd w:id="19"/>
    </w:p>
    <w:p w14:paraId="5491C967" w14:textId="77777777" w:rsidR="00F706D6" w:rsidRPr="00F706D6" w:rsidRDefault="00F706D6" w:rsidP="00F706D6">
      <w:pPr>
        <w:pStyle w:val="EndNoteBibliography"/>
        <w:spacing w:after="0"/>
      </w:pPr>
      <w:bookmarkStart w:id="20" w:name="_ENREF_10"/>
      <w:r w:rsidRPr="00F706D6">
        <w:t xml:space="preserve">[10] Li, Y., Liu, Y.-B. &amp; Yu, S.-S. 2013 Grayanoids from the Ericaceae family: structures, biological activities and mechanism of action. </w:t>
      </w:r>
      <w:r w:rsidRPr="00F706D6">
        <w:rPr>
          <w:i/>
        </w:rPr>
        <w:t>Phytochemistry Reviews</w:t>
      </w:r>
      <w:r w:rsidRPr="00F706D6">
        <w:t xml:space="preserve"> </w:t>
      </w:r>
      <w:r w:rsidRPr="00F706D6">
        <w:rPr>
          <w:b/>
        </w:rPr>
        <w:t>12</w:t>
      </w:r>
      <w:r w:rsidRPr="00F706D6">
        <w:t>, 305-325. (DOI:10.1007/s11101-013-9299-z).</w:t>
      </w:r>
      <w:bookmarkEnd w:id="20"/>
    </w:p>
    <w:p w14:paraId="39D3309A" w14:textId="77777777" w:rsidR="00F706D6" w:rsidRPr="00F706D6" w:rsidRDefault="00F706D6" w:rsidP="00F706D6">
      <w:pPr>
        <w:pStyle w:val="EndNoteBibliography"/>
        <w:spacing w:after="0"/>
      </w:pPr>
      <w:bookmarkStart w:id="21" w:name="_ENREF_11"/>
      <w:r w:rsidRPr="00F706D6">
        <w:t xml:space="preserve">[11] Scott-Brown, A. S., Gregory, T., Farrell, I. W. &amp; Stevenson, P. C. 2016 Leaf trichomes and foliar chemistry mediate defence against glasshouse thrips; Heliothrips haemorrhoidalis (Bouché) in Rhododendron simsii. </w:t>
      </w:r>
      <w:r w:rsidRPr="00F706D6">
        <w:rPr>
          <w:i/>
        </w:rPr>
        <w:t>Functional Plant Biology</w:t>
      </w:r>
      <w:r w:rsidRPr="00F706D6">
        <w:t xml:space="preserve"> </w:t>
      </w:r>
      <w:r w:rsidRPr="00F706D6">
        <w:rPr>
          <w:b/>
        </w:rPr>
        <w:t>43</w:t>
      </w:r>
      <w:r w:rsidRPr="00F706D6">
        <w:t>, 1170-1182.</w:t>
      </w:r>
      <w:bookmarkEnd w:id="21"/>
    </w:p>
    <w:p w14:paraId="3C337EAF" w14:textId="77777777" w:rsidR="00F706D6" w:rsidRPr="00F706D6" w:rsidRDefault="00F706D6" w:rsidP="00F706D6">
      <w:pPr>
        <w:pStyle w:val="EndNoteBibliography"/>
        <w:spacing w:after="0"/>
      </w:pPr>
      <w:bookmarkStart w:id="22" w:name="_ENREF_12"/>
      <w:r w:rsidRPr="00F706D6">
        <w:t xml:space="preserve">[12] Egan, P. A., Stevenson, P. C., Tiedeken, E. J., Wright, G. A., Boylan, F. &amp; Stout, J. C. 2016 Plant toxin levels in nectar vary spatially across native and introduced populations. </w:t>
      </w:r>
      <w:r w:rsidRPr="00F706D6">
        <w:rPr>
          <w:i/>
        </w:rPr>
        <w:t>Journal of Ecology</w:t>
      </w:r>
      <w:r w:rsidRPr="00F706D6">
        <w:t xml:space="preserve"> </w:t>
      </w:r>
      <w:r w:rsidRPr="00F706D6">
        <w:rPr>
          <w:b/>
        </w:rPr>
        <w:t>104</w:t>
      </w:r>
      <w:r w:rsidRPr="00F706D6">
        <w:t>, 1106-1115.</w:t>
      </w:r>
      <w:bookmarkEnd w:id="22"/>
    </w:p>
    <w:p w14:paraId="0E865557" w14:textId="77777777" w:rsidR="00F706D6" w:rsidRPr="00F706D6" w:rsidRDefault="00F706D6" w:rsidP="00F706D6">
      <w:pPr>
        <w:pStyle w:val="EndNoteBibliography"/>
        <w:spacing w:after="0"/>
      </w:pPr>
      <w:bookmarkStart w:id="23" w:name="_ENREF_13"/>
      <w:r w:rsidRPr="00F706D6">
        <w:t>[13] Tiedeken, E. J. 2015 Ecological impacts of invasive plants on pollinators: studies at an individual, species, and community scale, Trinity Collge Dublin, Ireland.</w:t>
      </w:r>
      <w:bookmarkEnd w:id="23"/>
    </w:p>
    <w:p w14:paraId="576F5F8D" w14:textId="77777777" w:rsidR="00F706D6" w:rsidRPr="00F706D6" w:rsidRDefault="00F706D6" w:rsidP="00F706D6">
      <w:pPr>
        <w:pStyle w:val="EndNoteBibliography"/>
        <w:spacing w:after="0"/>
      </w:pPr>
      <w:bookmarkStart w:id="24" w:name="_ENREF_14"/>
      <w:r w:rsidRPr="00F706D6">
        <w:t xml:space="preserve">[14] Stout, J. C., Parnell, J. A. N., Arroyo, J. &amp; Crowe, T. P. 2006 Pollination ecology and seed production of Rhododendron ponticum in native and exotic habitats. </w:t>
      </w:r>
      <w:r w:rsidRPr="00F706D6">
        <w:rPr>
          <w:i/>
        </w:rPr>
        <w:t>Biodiversity and Conservation</w:t>
      </w:r>
      <w:r w:rsidRPr="00F706D6">
        <w:t xml:space="preserve"> </w:t>
      </w:r>
      <w:r w:rsidRPr="00F706D6">
        <w:rPr>
          <w:b/>
        </w:rPr>
        <w:t>15</w:t>
      </w:r>
      <w:r w:rsidRPr="00F706D6">
        <w:t>, 755-777. (DOI:10.1007/s10531-004-1065-5).</w:t>
      </w:r>
      <w:bookmarkEnd w:id="24"/>
    </w:p>
    <w:p w14:paraId="5F133A54" w14:textId="77777777" w:rsidR="00F706D6" w:rsidRPr="00F706D6" w:rsidRDefault="00F706D6" w:rsidP="00F706D6">
      <w:pPr>
        <w:pStyle w:val="EndNoteBibliography"/>
        <w:spacing w:after="0"/>
      </w:pPr>
      <w:bookmarkStart w:id="25" w:name="_ENREF_15"/>
      <w:r w:rsidRPr="00F706D6">
        <w:t xml:space="preserve">[15] Adler, L. S., Wink, M., Distl, M. &amp; Lentz, A. J. 2006 Leaf herbivory and nutrients increase nectar alkaloids. </w:t>
      </w:r>
      <w:r w:rsidRPr="00F706D6">
        <w:rPr>
          <w:i/>
        </w:rPr>
        <w:t>Ecology Letters</w:t>
      </w:r>
      <w:r w:rsidRPr="00F706D6">
        <w:t xml:space="preserve"> </w:t>
      </w:r>
      <w:r w:rsidRPr="00F706D6">
        <w:rPr>
          <w:b/>
        </w:rPr>
        <w:t>9</w:t>
      </w:r>
      <w:r w:rsidRPr="00F706D6">
        <w:t>, 960-967. (DOI:10.1111/j.1461-0248.2006.00944.x).</w:t>
      </w:r>
      <w:bookmarkEnd w:id="25"/>
    </w:p>
    <w:p w14:paraId="691866BC" w14:textId="77777777" w:rsidR="00F706D6" w:rsidRPr="00F706D6" w:rsidRDefault="00F706D6" w:rsidP="00F706D6">
      <w:pPr>
        <w:pStyle w:val="EndNoteBibliography"/>
        <w:spacing w:after="0"/>
      </w:pPr>
      <w:bookmarkStart w:id="26" w:name="_ENREF_16"/>
      <w:r w:rsidRPr="00F706D6">
        <w:t xml:space="preserve">[16] Lohaus, G. &amp; Schwerdtfeger, M. 2014 Comparison of sugars, iridoid glycosides and amino acids in nectar and phloem sap of Maurandya barclayana, Lophospermum erubescens, and Brassica napus. </w:t>
      </w:r>
      <w:r w:rsidRPr="00F706D6">
        <w:rPr>
          <w:i/>
        </w:rPr>
        <w:t>PLoS ONE</w:t>
      </w:r>
      <w:r w:rsidRPr="00F706D6">
        <w:t xml:space="preserve"> </w:t>
      </w:r>
      <w:r w:rsidRPr="00F706D6">
        <w:rPr>
          <w:b/>
        </w:rPr>
        <w:t>9</w:t>
      </w:r>
      <w:r w:rsidRPr="00F706D6">
        <w:t>, e87689. (DOI:10.1371/journal.pone.0087689).</w:t>
      </w:r>
      <w:bookmarkEnd w:id="26"/>
    </w:p>
    <w:p w14:paraId="392EE559" w14:textId="77777777" w:rsidR="00F706D6" w:rsidRPr="00F706D6" w:rsidRDefault="00F706D6" w:rsidP="00F706D6">
      <w:pPr>
        <w:pStyle w:val="EndNoteBibliography"/>
        <w:spacing w:after="0"/>
      </w:pPr>
      <w:bookmarkStart w:id="27" w:name="_ENREF_17"/>
      <w:r w:rsidRPr="00F706D6">
        <w:t xml:space="preserve">[17] Manson, J. S., Rasmann, S., Halitschke, R., Thomson, J. D. &amp; Agrawal, A. A. 2012 Cardenolides in nectar may be more than a consequence of allocation to other plant parts: a phylogenetic study of Asclepias. </w:t>
      </w:r>
      <w:r w:rsidRPr="00F706D6">
        <w:rPr>
          <w:i/>
        </w:rPr>
        <w:t>Functional Ecology</w:t>
      </w:r>
      <w:r w:rsidRPr="00F706D6">
        <w:t xml:space="preserve"> </w:t>
      </w:r>
      <w:r w:rsidRPr="00F706D6">
        <w:rPr>
          <w:b/>
        </w:rPr>
        <w:t>26</w:t>
      </w:r>
      <w:r w:rsidRPr="00F706D6">
        <w:t>, 1100-1110.</w:t>
      </w:r>
      <w:bookmarkEnd w:id="27"/>
    </w:p>
    <w:p w14:paraId="06FE214A" w14:textId="77777777" w:rsidR="00F706D6" w:rsidRPr="00F706D6" w:rsidRDefault="00F706D6" w:rsidP="00F706D6">
      <w:pPr>
        <w:pStyle w:val="EndNoteBibliography"/>
        <w:spacing w:after="0"/>
      </w:pPr>
      <w:bookmarkStart w:id="28" w:name="_ENREF_18"/>
      <w:r w:rsidRPr="00F706D6">
        <w:t xml:space="preserve">[18] Bouvier, F., Rahier, A. &amp; Camara, B. 2005 Biogenesis, molecular regulation and function of plant isoprenoids. </w:t>
      </w:r>
      <w:r w:rsidRPr="00F706D6">
        <w:rPr>
          <w:i/>
        </w:rPr>
        <w:t>Progress in Lipid Research</w:t>
      </w:r>
      <w:r w:rsidRPr="00F706D6">
        <w:t xml:space="preserve"> </w:t>
      </w:r>
      <w:r w:rsidRPr="00F706D6">
        <w:rPr>
          <w:b/>
        </w:rPr>
        <w:t>44</w:t>
      </w:r>
      <w:r w:rsidRPr="00F706D6">
        <w:t>, 357-429. (DOI:10.1016/j.plipres.2005.09.003).</w:t>
      </w:r>
      <w:bookmarkEnd w:id="28"/>
    </w:p>
    <w:p w14:paraId="19123B71" w14:textId="77777777" w:rsidR="00F706D6" w:rsidRPr="00F706D6" w:rsidRDefault="00F706D6" w:rsidP="00F706D6">
      <w:pPr>
        <w:pStyle w:val="EndNoteBibliography"/>
        <w:spacing w:after="0"/>
      </w:pPr>
      <w:bookmarkStart w:id="29" w:name="_ENREF_19"/>
      <w:r w:rsidRPr="00F706D6">
        <w:t xml:space="preserve">[19] Masutani, T., Hamada, M., Kawano, E., Iwasa, J., Kumazawa, Z. &amp; Ueda, H. 1981 Biosynthesis of Grayanotoxins in Leucothoe grayana Max. Incorporation of Mevalonic Acid and (-)-Kaurene into Grayanotoxin-III. </w:t>
      </w:r>
      <w:r w:rsidRPr="00F706D6">
        <w:rPr>
          <w:i/>
        </w:rPr>
        <w:t>Agricultural and Biological Chemistry</w:t>
      </w:r>
      <w:r w:rsidRPr="00F706D6">
        <w:t xml:space="preserve"> </w:t>
      </w:r>
      <w:r w:rsidRPr="00F706D6">
        <w:rPr>
          <w:b/>
        </w:rPr>
        <w:t>45</w:t>
      </w:r>
      <w:r w:rsidRPr="00F706D6">
        <w:t>, 1281-1282.</w:t>
      </w:r>
      <w:bookmarkEnd w:id="29"/>
    </w:p>
    <w:p w14:paraId="067F6652" w14:textId="77777777" w:rsidR="00F706D6" w:rsidRPr="00F706D6" w:rsidRDefault="00F706D6" w:rsidP="00F706D6">
      <w:pPr>
        <w:pStyle w:val="EndNoteBibliography"/>
        <w:spacing w:after="0"/>
      </w:pPr>
      <w:bookmarkStart w:id="30" w:name="_ENREF_20"/>
      <w:r w:rsidRPr="00F706D6">
        <w:t xml:space="preserve">[20] Mejías, J. A., Arroyo, J. &amp; Ojeda, F. 2002 Reproductive ecology of Rhododendron ponticum (Ericaceae) in relict Mediterranean populations. </w:t>
      </w:r>
      <w:r w:rsidRPr="00F706D6">
        <w:rPr>
          <w:i/>
        </w:rPr>
        <w:t>Botanical Journal of the Linnean Society</w:t>
      </w:r>
      <w:r w:rsidRPr="00F706D6">
        <w:t xml:space="preserve"> </w:t>
      </w:r>
      <w:r w:rsidRPr="00F706D6">
        <w:rPr>
          <w:b/>
        </w:rPr>
        <w:t>140</w:t>
      </w:r>
      <w:r w:rsidRPr="00F706D6">
        <w:t>, 297-311.</w:t>
      </w:r>
      <w:bookmarkEnd w:id="30"/>
    </w:p>
    <w:p w14:paraId="01BD2044" w14:textId="77777777" w:rsidR="00F706D6" w:rsidRPr="00F706D6" w:rsidRDefault="00F706D6" w:rsidP="00F706D6">
      <w:pPr>
        <w:pStyle w:val="EndNoteBibliography"/>
        <w:spacing w:after="0"/>
      </w:pPr>
      <w:bookmarkStart w:id="31" w:name="_ENREF_21"/>
      <w:r w:rsidRPr="00F706D6">
        <w:t xml:space="preserve">[21] Kaplan, M., Olgun, E. O. &amp; Karaoglu, O. 2014 Determination of grayanotoxins in honey by liquid chromatography tandem mass spectrometry using dilute-and-shoot sample preparation approach. </w:t>
      </w:r>
      <w:r w:rsidRPr="00F706D6">
        <w:rPr>
          <w:i/>
        </w:rPr>
        <w:t>Journal of agricultural and food chemistry</w:t>
      </w:r>
      <w:r w:rsidRPr="00F706D6">
        <w:t xml:space="preserve"> </w:t>
      </w:r>
      <w:r w:rsidRPr="00F706D6">
        <w:rPr>
          <w:b/>
        </w:rPr>
        <w:t>62</w:t>
      </w:r>
      <w:r w:rsidRPr="00F706D6">
        <w:t>, 5485-5491.</w:t>
      </w:r>
      <w:bookmarkEnd w:id="31"/>
    </w:p>
    <w:p w14:paraId="3F74AFF3" w14:textId="77777777" w:rsidR="00F706D6" w:rsidRPr="00F706D6" w:rsidRDefault="00F706D6" w:rsidP="00F706D6">
      <w:pPr>
        <w:pStyle w:val="EndNoteBibliography"/>
        <w:spacing w:after="0"/>
      </w:pPr>
      <w:bookmarkStart w:id="32" w:name="_ENREF_22"/>
      <w:r w:rsidRPr="00F706D6">
        <w:t xml:space="preserve">[22] Hough, R. L., Crews, C., White, D., Driffield, M., Campbell, C. D. &amp; Maltin, C. 2010 Degradation of yew, ragwort and rhododendron toxins during composting. </w:t>
      </w:r>
      <w:r w:rsidRPr="00F706D6">
        <w:rPr>
          <w:i/>
        </w:rPr>
        <w:t>Science of the total environment</w:t>
      </w:r>
      <w:r w:rsidRPr="00F706D6">
        <w:t xml:space="preserve"> </w:t>
      </w:r>
      <w:r w:rsidRPr="00F706D6">
        <w:rPr>
          <w:b/>
        </w:rPr>
        <w:t>408</w:t>
      </w:r>
      <w:r w:rsidRPr="00F706D6">
        <w:t>, 4128-4137.</w:t>
      </w:r>
      <w:bookmarkEnd w:id="32"/>
    </w:p>
    <w:p w14:paraId="6726F573" w14:textId="77777777" w:rsidR="00F706D6" w:rsidRPr="00F706D6" w:rsidRDefault="00F706D6" w:rsidP="00F706D6">
      <w:pPr>
        <w:pStyle w:val="EndNoteBibliography"/>
        <w:spacing w:after="0"/>
      </w:pPr>
      <w:bookmarkStart w:id="33" w:name="_ENREF_23"/>
      <w:r w:rsidRPr="00F706D6">
        <w:t xml:space="preserve">[23] Stout, J. C., Duffy, K. J., Egan, P. A., Harbourne, M. &amp; Hodkinson, T. R. 2015 Genetic diversity and floral width variation in introduced and native populations of a long-lived woody perennial. </w:t>
      </w:r>
      <w:r w:rsidRPr="00F706D6">
        <w:rPr>
          <w:i/>
        </w:rPr>
        <w:t>AoB plants</w:t>
      </w:r>
      <w:r w:rsidRPr="00F706D6">
        <w:t xml:space="preserve"> </w:t>
      </w:r>
      <w:r w:rsidRPr="00F706D6">
        <w:rPr>
          <w:b/>
        </w:rPr>
        <w:t>7</w:t>
      </w:r>
      <w:r w:rsidRPr="00F706D6">
        <w:t>. (DOI:10.1093/aobpla/plu087).</w:t>
      </w:r>
      <w:bookmarkEnd w:id="33"/>
    </w:p>
    <w:p w14:paraId="54E9AB7E" w14:textId="77777777" w:rsidR="00F706D6" w:rsidRPr="00F706D6" w:rsidRDefault="00F706D6" w:rsidP="00F706D6">
      <w:pPr>
        <w:pStyle w:val="EndNoteBibliography"/>
        <w:spacing w:after="0"/>
      </w:pPr>
      <w:bookmarkStart w:id="34" w:name="_ENREF_24"/>
      <w:r w:rsidRPr="00F706D6">
        <w:t xml:space="preserve">[24] Gomez, J. M. 2004 Bigger is not always better: Conflicting selective pressures on seed size in Quercus ilex. </w:t>
      </w:r>
      <w:r w:rsidRPr="00F706D6">
        <w:rPr>
          <w:i/>
        </w:rPr>
        <w:t>Evolution</w:t>
      </w:r>
      <w:r w:rsidRPr="00F706D6">
        <w:t xml:space="preserve"> </w:t>
      </w:r>
      <w:r w:rsidRPr="00F706D6">
        <w:rPr>
          <w:b/>
        </w:rPr>
        <w:t>58</w:t>
      </w:r>
      <w:r w:rsidRPr="00F706D6">
        <w:t>, 71-80. (DOI:10.1554/02-617).</w:t>
      </w:r>
      <w:bookmarkEnd w:id="34"/>
    </w:p>
    <w:p w14:paraId="44DE6ED8" w14:textId="77777777" w:rsidR="00F706D6" w:rsidRPr="00F706D6" w:rsidRDefault="00F706D6" w:rsidP="00F706D6">
      <w:pPr>
        <w:pStyle w:val="EndNoteBibliography"/>
        <w:spacing w:after="0"/>
      </w:pPr>
      <w:bookmarkStart w:id="35" w:name="_ENREF_25"/>
      <w:r w:rsidRPr="00F706D6">
        <w:t xml:space="preserve">[25] Sobral, M., Larrinaga, A. R. &amp; Guitian, J. 2010 Do seed-dispersing birds exert selection on optimal plant trait combinations? Correlated phenotypic selection on the fruit and seed size of hawthorn (Crataegus monogyna). </w:t>
      </w:r>
      <w:r w:rsidRPr="00F706D6">
        <w:rPr>
          <w:i/>
        </w:rPr>
        <w:t>Evolutionary Ecology</w:t>
      </w:r>
      <w:r w:rsidRPr="00F706D6">
        <w:t xml:space="preserve"> </w:t>
      </w:r>
      <w:r w:rsidRPr="00F706D6">
        <w:rPr>
          <w:b/>
        </w:rPr>
        <w:t>24</w:t>
      </w:r>
      <w:r w:rsidRPr="00F706D6">
        <w:t>, 1277-1290. (DOI:10.1007/s10682-010-9380-7).</w:t>
      </w:r>
      <w:bookmarkEnd w:id="35"/>
    </w:p>
    <w:p w14:paraId="78E0D32E" w14:textId="77777777" w:rsidR="00F706D6" w:rsidRPr="00F706D6" w:rsidRDefault="00F706D6" w:rsidP="00F706D6">
      <w:pPr>
        <w:pStyle w:val="EndNoteBibliography"/>
        <w:spacing w:after="0"/>
      </w:pPr>
      <w:bookmarkStart w:id="36" w:name="_ENREF_26"/>
      <w:r w:rsidRPr="00F706D6">
        <w:t xml:space="preserve">[26] Stout, J. C. 2007 Reproductive biology of the invasive exotic shrub, Rhododendron ponticum L.(Ericaceae). </w:t>
      </w:r>
      <w:r w:rsidRPr="00F706D6">
        <w:rPr>
          <w:i/>
        </w:rPr>
        <w:t>Botanical Journal of the Linnean Society</w:t>
      </w:r>
      <w:r w:rsidRPr="00F706D6">
        <w:t xml:space="preserve"> </w:t>
      </w:r>
      <w:r w:rsidRPr="00F706D6">
        <w:rPr>
          <w:b/>
        </w:rPr>
        <w:t>155</w:t>
      </w:r>
      <w:r w:rsidRPr="00F706D6">
        <w:t>, 373-381.</w:t>
      </w:r>
      <w:bookmarkEnd w:id="36"/>
    </w:p>
    <w:p w14:paraId="2D67C0B1" w14:textId="77777777" w:rsidR="00F706D6" w:rsidRPr="00F706D6" w:rsidRDefault="00F706D6" w:rsidP="00F706D6">
      <w:pPr>
        <w:pStyle w:val="EndNoteBibliography"/>
        <w:spacing w:after="0"/>
      </w:pPr>
      <w:bookmarkStart w:id="37" w:name="_ENREF_27"/>
      <w:r w:rsidRPr="00F706D6">
        <w:lastRenderedPageBreak/>
        <w:t xml:space="preserve">[27] Tiedeken, E. J., Egan, P. A., Stevenson, P. C., Wright, G. A., Brown, M. J., Power, E. F., Farrell, I., Matthews, S. M. &amp; Stout, J. C. 2016 Nectar chemistry modulates the impact of an invasive plant on native pollinators. </w:t>
      </w:r>
      <w:r w:rsidRPr="00F706D6">
        <w:rPr>
          <w:i/>
        </w:rPr>
        <w:t>Functional Ecology</w:t>
      </w:r>
      <w:r w:rsidRPr="00F706D6">
        <w:t xml:space="preserve"> </w:t>
      </w:r>
      <w:r w:rsidRPr="00F706D6">
        <w:rPr>
          <w:b/>
        </w:rPr>
        <w:t>30</w:t>
      </w:r>
      <w:r w:rsidRPr="00F706D6">
        <w:t>, 885-893.</w:t>
      </w:r>
      <w:bookmarkEnd w:id="37"/>
    </w:p>
    <w:p w14:paraId="6FBF4CE9" w14:textId="77777777" w:rsidR="00F706D6" w:rsidRPr="00F706D6" w:rsidRDefault="00F706D6" w:rsidP="00F706D6">
      <w:pPr>
        <w:pStyle w:val="EndNoteBibliography"/>
        <w:spacing w:after="0"/>
      </w:pPr>
      <w:bookmarkStart w:id="38" w:name="_ENREF_28"/>
      <w:r w:rsidRPr="00F706D6">
        <w:t xml:space="preserve">[28] Ashman, T. L., Knight, T. M., Steets, J. A., Amarasekare, P., Burd, M., Campbell, D. R., Dudash, M. R., Johnston, M. O., Mazer, S. J., Mitchell, R. J., et al. 2004 Pollen limitation of plant reproduction: Ecological and evolutionary causes and consequences. </w:t>
      </w:r>
      <w:r w:rsidRPr="00F706D6">
        <w:rPr>
          <w:i/>
        </w:rPr>
        <w:t>Ecology</w:t>
      </w:r>
      <w:r w:rsidRPr="00F706D6">
        <w:t xml:space="preserve"> </w:t>
      </w:r>
      <w:r w:rsidRPr="00F706D6">
        <w:rPr>
          <w:b/>
        </w:rPr>
        <w:t>85</w:t>
      </w:r>
      <w:r w:rsidRPr="00F706D6">
        <w:t>, 2408-2421. (DOI:10.1890/03-8024).</w:t>
      </w:r>
      <w:bookmarkEnd w:id="38"/>
    </w:p>
    <w:p w14:paraId="42473FAF" w14:textId="77777777" w:rsidR="00F706D6" w:rsidRPr="00F706D6" w:rsidRDefault="00F706D6" w:rsidP="00F706D6">
      <w:pPr>
        <w:pStyle w:val="EndNoteBibliography"/>
        <w:spacing w:after="0"/>
      </w:pPr>
      <w:bookmarkStart w:id="39" w:name="_ENREF_29"/>
      <w:r w:rsidRPr="00F706D6">
        <w:t xml:space="preserve">[29] Wesselingh, R. A. 2007 Pollen limitation meets resource allocation: towards a comprehensive methodology. </w:t>
      </w:r>
      <w:r w:rsidRPr="00F706D6">
        <w:rPr>
          <w:i/>
        </w:rPr>
        <w:t>New Phytologist</w:t>
      </w:r>
      <w:r w:rsidRPr="00F706D6">
        <w:t xml:space="preserve"> </w:t>
      </w:r>
      <w:r w:rsidRPr="00F706D6">
        <w:rPr>
          <w:b/>
        </w:rPr>
        <w:t>174</w:t>
      </w:r>
      <w:r w:rsidRPr="00F706D6">
        <w:t>, 26-37. (DOI:10.1111/j.1469-8137.2007.01997.x).</w:t>
      </w:r>
      <w:bookmarkEnd w:id="39"/>
    </w:p>
    <w:p w14:paraId="6EC28124" w14:textId="77777777" w:rsidR="00F706D6" w:rsidRPr="00F706D6" w:rsidRDefault="00F706D6" w:rsidP="00F706D6">
      <w:pPr>
        <w:pStyle w:val="EndNoteBibliography"/>
        <w:spacing w:after="0"/>
      </w:pPr>
      <w:bookmarkStart w:id="40" w:name="_ENREF_30"/>
      <w:r w:rsidRPr="00F706D6">
        <w:t xml:space="preserve">[30] Judd, S. &amp; Rotherham, I. D. 1992 The phytophagous insect fauna of Rhododendron ponticum L. in Britain. </w:t>
      </w:r>
      <w:r w:rsidRPr="00F706D6">
        <w:rPr>
          <w:i/>
        </w:rPr>
        <w:t>Entomologist</w:t>
      </w:r>
      <w:r w:rsidRPr="00F706D6">
        <w:t xml:space="preserve"> </w:t>
      </w:r>
      <w:r w:rsidRPr="00F706D6">
        <w:rPr>
          <w:b/>
        </w:rPr>
        <w:t>111</w:t>
      </w:r>
      <w:r w:rsidRPr="00F706D6">
        <w:t>, 134-150.</w:t>
      </w:r>
      <w:bookmarkEnd w:id="40"/>
    </w:p>
    <w:p w14:paraId="55A66775" w14:textId="77777777" w:rsidR="00F706D6" w:rsidRPr="00F706D6" w:rsidRDefault="00F706D6" w:rsidP="00F706D6">
      <w:pPr>
        <w:pStyle w:val="EndNoteBibliography"/>
        <w:spacing w:after="0"/>
      </w:pPr>
      <w:bookmarkStart w:id="41" w:name="_ENREF_31"/>
      <w:r w:rsidRPr="00F706D6">
        <w:t xml:space="preserve">[31] Yela, J. L. &amp; Lawton, J. H. 1997 Insect herbivore loads on native and introduced plants: a preliminary study. </w:t>
      </w:r>
      <w:r w:rsidRPr="00F706D6">
        <w:rPr>
          <w:i/>
        </w:rPr>
        <w:t>Entomologia Experimentalis Et Applicata</w:t>
      </w:r>
      <w:r w:rsidRPr="00F706D6">
        <w:t xml:space="preserve"> </w:t>
      </w:r>
      <w:r w:rsidRPr="00F706D6">
        <w:rPr>
          <w:b/>
        </w:rPr>
        <w:t>85</w:t>
      </w:r>
      <w:r w:rsidRPr="00F706D6">
        <w:t>, 275-279. (DOI:10.1046/j.1570-7458.1997.00258.x).</w:t>
      </w:r>
      <w:bookmarkEnd w:id="41"/>
    </w:p>
    <w:p w14:paraId="75922ECE" w14:textId="77777777" w:rsidR="00F706D6" w:rsidRPr="00F706D6" w:rsidRDefault="00F706D6" w:rsidP="00F706D6">
      <w:pPr>
        <w:pStyle w:val="EndNoteBibliography"/>
        <w:spacing w:after="0"/>
      </w:pPr>
      <w:bookmarkStart w:id="42" w:name="_ENREF_32"/>
      <w:r w:rsidRPr="00F706D6">
        <w:t xml:space="preserve">[32] Bristow, P. R., Doss, R. P. &amp; Campbell, R. L. 1979 Membrane-filter bioassay for studying phagostimulartory materials in leaf extracts. </w:t>
      </w:r>
      <w:r w:rsidRPr="00F706D6">
        <w:rPr>
          <w:i/>
        </w:rPr>
        <w:t>Annals of the Entomological Society of America</w:t>
      </w:r>
      <w:r w:rsidRPr="00F706D6">
        <w:t xml:space="preserve"> </w:t>
      </w:r>
      <w:r w:rsidRPr="00F706D6">
        <w:rPr>
          <w:b/>
        </w:rPr>
        <w:t>72</w:t>
      </w:r>
      <w:r w:rsidRPr="00F706D6">
        <w:t>, 16-18.</w:t>
      </w:r>
      <w:bookmarkEnd w:id="42"/>
    </w:p>
    <w:p w14:paraId="09B4FF51" w14:textId="77777777" w:rsidR="00F706D6" w:rsidRPr="00F706D6" w:rsidRDefault="00F706D6" w:rsidP="00F706D6">
      <w:pPr>
        <w:pStyle w:val="EndNoteBibliography"/>
        <w:spacing w:after="0"/>
      </w:pPr>
      <w:bookmarkStart w:id="43" w:name="_ENREF_33"/>
      <w:r w:rsidRPr="00F706D6">
        <w:t xml:space="preserve">[33] Shanks, C. H. &amp; Doss, R. P. 1987 Feeding responses by adults of 5 species of Weevils (Coleoptera, Curculionidae) to sucrose and sterols. </w:t>
      </w:r>
      <w:r w:rsidRPr="00F706D6">
        <w:rPr>
          <w:i/>
        </w:rPr>
        <w:t>Annals of the Entomological Society of America</w:t>
      </w:r>
      <w:r w:rsidRPr="00F706D6">
        <w:t xml:space="preserve"> </w:t>
      </w:r>
      <w:r w:rsidRPr="00F706D6">
        <w:rPr>
          <w:b/>
        </w:rPr>
        <w:t>80</w:t>
      </w:r>
      <w:r w:rsidRPr="00F706D6">
        <w:t>, 41-46.</w:t>
      </w:r>
      <w:bookmarkEnd w:id="43"/>
    </w:p>
    <w:p w14:paraId="2EB7313E" w14:textId="77777777" w:rsidR="00F706D6" w:rsidRPr="00F706D6" w:rsidRDefault="00F706D6" w:rsidP="00F706D6">
      <w:pPr>
        <w:pStyle w:val="EndNoteBibliography"/>
        <w:spacing w:after="0"/>
      </w:pPr>
      <w:bookmarkStart w:id="44" w:name="_ENREF_34"/>
      <w:r w:rsidRPr="00F706D6">
        <w:t xml:space="preserve">[34] Doss, R. P. &amp; Shanks, C. H. 1984 Black vine weevil, Otiorhynchus sulcatus (Coleoptera, Curculionidae), phagostimulants from Alpine Strawberry. </w:t>
      </w:r>
      <w:r w:rsidRPr="00F706D6">
        <w:rPr>
          <w:i/>
        </w:rPr>
        <w:t>Environmental Entomology</w:t>
      </w:r>
      <w:r w:rsidRPr="00F706D6">
        <w:t xml:space="preserve"> </w:t>
      </w:r>
      <w:r w:rsidRPr="00F706D6">
        <w:rPr>
          <w:b/>
        </w:rPr>
        <w:t>13</w:t>
      </w:r>
      <w:r w:rsidRPr="00F706D6">
        <w:t>, 691-695.</w:t>
      </w:r>
      <w:bookmarkEnd w:id="44"/>
    </w:p>
    <w:p w14:paraId="2F5E0146" w14:textId="77777777" w:rsidR="00F706D6" w:rsidRPr="00F706D6" w:rsidRDefault="00F706D6" w:rsidP="00F706D6">
      <w:pPr>
        <w:pStyle w:val="EndNoteBibliography"/>
        <w:spacing w:after="0"/>
      </w:pPr>
      <w:bookmarkStart w:id="45" w:name="_ENREF_35"/>
      <w:r w:rsidRPr="00F706D6">
        <w:t xml:space="preserve">[35] Tiedeken, E. J., Stout, J. C., Stevenson, P. C. &amp; Wright, G. A. 2014 Bumblebees are not deterred by ecologically relevant concentrations of nectar toxins. </w:t>
      </w:r>
      <w:r w:rsidRPr="00F706D6">
        <w:rPr>
          <w:i/>
        </w:rPr>
        <w:t>Journal of Experimental Biology</w:t>
      </w:r>
      <w:r w:rsidRPr="00F706D6">
        <w:t xml:space="preserve"> </w:t>
      </w:r>
      <w:r w:rsidRPr="00F706D6">
        <w:rPr>
          <w:b/>
        </w:rPr>
        <w:t>217</w:t>
      </w:r>
      <w:r w:rsidRPr="00F706D6">
        <w:t>, 1620-1625. (DOI:10.1242/jeb.097543).</w:t>
      </w:r>
      <w:bookmarkEnd w:id="45"/>
    </w:p>
    <w:p w14:paraId="39D4B1F4" w14:textId="77777777" w:rsidR="00F706D6" w:rsidRPr="00F706D6" w:rsidRDefault="00F706D6" w:rsidP="00F706D6">
      <w:pPr>
        <w:pStyle w:val="EndNoteBibliography"/>
        <w:spacing w:after="0"/>
      </w:pPr>
      <w:bookmarkStart w:id="46" w:name="_ENREF_36"/>
      <w:r w:rsidRPr="00F706D6">
        <w:t xml:space="preserve">[36] Stenberg, P. &amp; Lundmark, M. 2004 Distribution, mechanisms and evolutionary significance of clonality and polyploidy in weevils. </w:t>
      </w:r>
      <w:r w:rsidRPr="00F706D6">
        <w:rPr>
          <w:i/>
        </w:rPr>
        <w:t>Agricultural and Forest Entomology</w:t>
      </w:r>
      <w:r w:rsidRPr="00F706D6">
        <w:t xml:space="preserve"> </w:t>
      </w:r>
      <w:r w:rsidRPr="00F706D6">
        <w:rPr>
          <w:b/>
        </w:rPr>
        <w:t>6</w:t>
      </w:r>
      <w:r w:rsidRPr="00F706D6">
        <w:t>, 259-266. (DOI:10.1111/j.1461-9555.2004.00231.x).</w:t>
      </w:r>
      <w:bookmarkEnd w:id="46"/>
    </w:p>
    <w:p w14:paraId="2C6067F0" w14:textId="77777777" w:rsidR="00F706D6" w:rsidRPr="00F706D6" w:rsidRDefault="00F706D6" w:rsidP="00F706D6">
      <w:pPr>
        <w:pStyle w:val="EndNoteBibliography"/>
        <w:spacing w:after="0"/>
      </w:pPr>
      <w:bookmarkStart w:id="47" w:name="_ENREF_37"/>
      <w:r w:rsidRPr="00F706D6">
        <w:t xml:space="preserve">[37] Fisher, J. R. &amp; Bruck, D. J. 2004 A technique for continuous mass rearing of the black vine weevil, Otiorhynchus sulcatus. </w:t>
      </w:r>
      <w:r w:rsidRPr="00F706D6">
        <w:rPr>
          <w:i/>
        </w:rPr>
        <w:t>Entomologia Experimentalis Et Applicata</w:t>
      </w:r>
      <w:r w:rsidRPr="00F706D6">
        <w:t xml:space="preserve"> </w:t>
      </w:r>
      <w:r w:rsidRPr="00F706D6">
        <w:rPr>
          <w:b/>
        </w:rPr>
        <w:t>113</w:t>
      </w:r>
      <w:r w:rsidRPr="00F706D6">
        <w:t>, 71-75. (DOI:10.1111/j.0013-8703.2004.00206.x).</w:t>
      </w:r>
      <w:bookmarkEnd w:id="47"/>
    </w:p>
    <w:p w14:paraId="743DE2BC" w14:textId="77777777" w:rsidR="00F706D6" w:rsidRPr="00F706D6" w:rsidRDefault="00F706D6" w:rsidP="00F706D6">
      <w:pPr>
        <w:pStyle w:val="EndNoteBibliography"/>
        <w:spacing w:after="0"/>
      </w:pPr>
      <w:bookmarkStart w:id="48" w:name="_ENREF_38"/>
      <w:r w:rsidRPr="00F706D6">
        <w:t xml:space="preserve">[38] Shanks, C. H. J. &amp; Finnigan, B. F. 1973 Temperature and relative humidity effects on eggs and 1st stage larvae of the Black Vine Weevil Otiorhunchus sulcatus. </w:t>
      </w:r>
      <w:r w:rsidRPr="00F706D6">
        <w:rPr>
          <w:i/>
        </w:rPr>
        <w:t>Environmental Entomology</w:t>
      </w:r>
      <w:r w:rsidRPr="00F706D6">
        <w:t xml:space="preserve"> </w:t>
      </w:r>
      <w:r w:rsidRPr="00F706D6">
        <w:rPr>
          <w:b/>
        </w:rPr>
        <w:t>2</w:t>
      </w:r>
      <w:r w:rsidRPr="00F706D6">
        <w:t>, 855-858.</w:t>
      </w:r>
      <w:bookmarkEnd w:id="48"/>
    </w:p>
    <w:p w14:paraId="24C8F3CF" w14:textId="77777777" w:rsidR="00F706D6" w:rsidRPr="00F706D6" w:rsidRDefault="00F706D6" w:rsidP="00F706D6">
      <w:pPr>
        <w:pStyle w:val="EndNoteBibliography"/>
        <w:spacing w:after="0"/>
      </w:pPr>
      <w:bookmarkStart w:id="49" w:name="_ENREF_39"/>
      <w:r w:rsidRPr="00F706D6">
        <w:t>[39] Pinheiro, J., Bates, D., DebRoy, S. &amp; Sarkar, D. 2013 the R Development Core Team: nlme: Linear and Nonlinear Mixed Effects Models. R package version 3.1-104.  (</w:t>
      </w:r>
      <w:bookmarkEnd w:id="49"/>
    </w:p>
    <w:p w14:paraId="50468CD2" w14:textId="77777777" w:rsidR="00F706D6" w:rsidRPr="00F706D6" w:rsidRDefault="00F706D6" w:rsidP="00F706D6">
      <w:pPr>
        <w:pStyle w:val="EndNoteBibliography"/>
        <w:spacing w:after="0"/>
      </w:pPr>
      <w:bookmarkStart w:id="50" w:name="_ENREF_40"/>
      <w:r w:rsidRPr="00F706D6">
        <w:t xml:space="preserve">[40] Milne, R. I. &amp; Abbott, R. J. 2000 Origin and evolution of invasive naturalized material of Rhododendron ponticum L. in the British Isles. </w:t>
      </w:r>
      <w:r w:rsidRPr="00F706D6">
        <w:rPr>
          <w:i/>
        </w:rPr>
        <w:t>Molecular Ecology</w:t>
      </w:r>
      <w:r w:rsidRPr="00F706D6">
        <w:t xml:space="preserve"> </w:t>
      </w:r>
      <w:r w:rsidRPr="00F706D6">
        <w:rPr>
          <w:b/>
        </w:rPr>
        <w:t>9</w:t>
      </w:r>
      <w:r w:rsidRPr="00F706D6">
        <w:t>, 541-556.</w:t>
      </w:r>
      <w:bookmarkEnd w:id="50"/>
    </w:p>
    <w:p w14:paraId="1D485D95" w14:textId="77777777" w:rsidR="00F706D6" w:rsidRPr="00F706D6" w:rsidRDefault="00F706D6" w:rsidP="00F706D6">
      <w:pPr>
        <w:pStyle w:val="EndNoteBibliography"/>
        <w:spacing w:after="0"/>
      </w:pPr>
      <w:bookmarkStart w:id="51" w:name="_ENREF_41"/>
      <w:r w:rsidRPr="00F706D6">
        <w:t xml:space="preserve">[41] Zuur, A. F., Ieno, E. N., Walker, N. J., Saveliev, A. A. &amp; Smith, G. M. 2009 Mixed effects modelling for nested data. In </w:t>
      </w:r>
      <w:r w:rsidRPr="00F706D6">
        <w:rPr>
          <w:i/>
        </w:rPr>
        <w:t>Mixed Effects Models and Extensions in Ecology with R</w:t>
      </w:r>
      <w:r w:rsidRPr="00F706D6">
        <w:t xml:space="preserve"> (pp. 101-142, Springer.</w:t>
      </w:r>
      <w:bookmarkEnd w:id="51"/>
    </w:p>
    <w:p w14:paraId="0FDFCEFC" w14:textId="77777777" w:rsidR="00F706D6" w:rsidRPr="00F706D6" w:rsidRDefault="00F706D6" w:rsidP="00F706D6">
      <w:pPr>
        <w:pStyle w:val="EndNoteBibliography"/>
        <w:spacing w:after="0"/>
      </w:pPr>
      <w:bookmarkStart w:id="52" w:name="_ENREF_42"/>
      <w:r w:rsidRPr="00F706D6">
        <w:t xml:space="preserve">[42] Ashman, T. L. &amp; Morgan, M. T. 2004 Explaining phenotypic selection on plant attractive characters: male function, gender balance or ecological context? </w:t>
      </w:r>
      <w:r w:rsidRPr="00F706D6">
        <w:rPr>
          <w:i/>
        </w:rPr>
        <w:t>Proceedings of the Royal Society B-Biological Sciences</w:t>
      </w:r>
      <w:r w:rsidRPr="00F706D6">
        <w:t xml:space="preserve"> </w:t>
      </w:r>
      <w:r w:rsidRPr="00F706D6">
        <w:rPr>
          <w:b/>
        </w:rPr>
        <w:t>271</w:t>
      </w:r>
      <w:r w:rsidRPr="00F706D6">
        <w:t>, 553-559. (DOI:10.1098/rspb.2003..2642).</w:t>
      </w:r>
      <w:bookmarkEnd w:id="52"/>
    </w:p>
    <w:p w14:paraId="5E65AAA4" w14:textId="77777777" w:rsidR="00F706D6" w:rsidRPr="00F706D6" w:rsidRDefault="00F706D6" w:rsidP="00F706D6">
      <w:pPr>
        <w:pStyle w:val="EndNoteBibliography"/>
        <w:spacing w:after="0"/>
      </w:pPr>
      <w:bookmarkStart w:id="53" w:name="_ENREF_43"/>
      <w:r w:rsidRPr="00F706D6">
        <w:t xml:space="preserve">[43] Rausher, M. D. 1992 The measurement of selection on quantitative traits – biases due to environmental convariances between traits and fitness. </w:t>
      </w:r>
      <w:r w:rsidRPr="00F706D6">
        <w:rPr>
          <w:i/>
        </w:rPr>
        <w:t>Evolution</w:t>
      </w:r>
      <w:r w:rsidRPr="00F706D6">
        <w:t xml:space="preserve"> </w:t>
      </w:r>
      <w:r w:rsidRPr="00F706D6">
        <w:rPr>
          <w:b/>
        </w:rPr>
        <w:t>46</w:t>
      </w:r>
      <w:r w:rsidRPr="00F706D6">
        <w:t>, 616-626. (DOI:10.2307/2409632).</w:t>
      </w:r>
      <w:bookmarkEnd w:id="53"/>
    </w:p>
    <w:p w14:paraId="65CCFC4E" w14:textId="77777777" w:rsidR="00F706D6" w:rsidRPr="00F706D6" w:rsidRDefault="00F706D6" w:rsidP="00F706D6">
      <w:pPr>
        <w:pStyle w:val="EndNoteBibliography"/>
        <w:spacing w:after="0"/>
      </w:pPr>
      <w:bookmarkStart w:id="54" w:name="_ENREF_44"/>
      <w:r w:rsidRPr="00F706D6">
        <w:t xml:space="preserve">[44] Scheiner, S. M., Mitchell, R. J. &amp; Callahan, H. S. 2000 Using path analysis to measure natural selection. </w:t>
      </w:r>
      <w:r w:rsidRPr="00F706D6">
        <w:rPr>
          <w:i/>
        </w:rPr>
        <w:t>Journal of Evolutionary Biology</w:t>
      </w:r>
      <w:r w:rsidRPr="00F706D6">
        <w:t xml:space="preserve"> </w:t>
      </w:r>
      <w:r w:rsidRPr="00F706D6">
        <w:rPr>
          <w:b/>
        </w:rPr>
        <w:t>13</w:t>
      </w:r>
      <w:r w:rsidRPr="00F706D6">
        <w:t>, 423-433.</w:t>
      </w:r>
      <w:bookmarkEnd w:id="54"/>
    </w:p>
    <w:p w14:paraId="234FC536" w14:textId="77777777" w:rsidR="00F706D6" w:rsidRPr="00F706D6" w:rsidRDefault="00F706D6" w:rsidP="00F706D6">
      <w:pPr>
        <w:pStyle w:val="EndNoteBibliography"/>
        <w:spacing w:after="0"/>
      </w:pPr>
      <w:bookmarkStart w:id="55" w:name="_ENREF_45"/>
      <w:r w:rsidRPr="00F706D6">
        <w:t xml:space="preserve">[45] Lande, R. &amp; Arnold, S. J. 1983 The measurement of selection on correlated characters. </w:t>
      </w:r>
      <w:r w:rsidRPr="00F706D6">
        <w:rPr>
          <w:i/>
        </w:rPr>
        <w:t>Evolution</w:t>
      </w:r>
      <w:r w:rsidRPr="00F706D6">
        <w:t>, 1210-1226.</w:t>
      </w:r>
      <w:bookmarkEnd w:id="55"/>
    </w:p>
    <w:p w14:paraId="20BBD76D" w14:textId="77777777" w:rsidR="00F706D6" w:rsidRPr="00F706D6" w:rsidRDefault="00F706D6" w:rsidP="00F706D6">
      <w:pPr>
        <w:pStyle w:val="EndNoteBibliography"/>
        <w:spacing w:after="0"/>
      </w:pPr>
      <w:bookmarkStart w:id="56" w:name="_ENREF_46"/>
      <w:r w:rsidRPr="00F706D6">
        <w:t xml:space="preserve">[46] Matsumura, S., Arlinghaus, R. &amp; Dieckmann, U. 2012 Standardizing Selection Strengths to Study Selection in the Wild: A Critical Comparison and Suggestions for the Future. </w:t>
      </w:r>
      <w:r w:rsidRPr="00F706D6">
        <w:rPr>
          <w:i/>
        </w:rPr>
        <w:t>Bioscience</w:t>
      </w:r>
      <w:r w:rsidRPr="00F706D6">
        <w:t xml:space="preserve"> </w:t>
      </w:r>
      <w:r w:rsidRPr="00F706D6">
        <w:rPr>
          <w:b/>
        </w:rPr>
        <w:t>62</w:t>
      </w:r>
      <w:r w:rsidRPr="00F706D6">
        <w:t>, 1039-1054. (DOI:10.1525/bio.2012.62.12.6).</w:t>
      </w:r>
      <w:bookmarkEnd w:id="56"/>
    </w:p>
    <w:p w14:paraId="3F836B57" w14:textId="77777777" w:rsidR="00F706D6" w:rsidRPr="00F706D6" w:rsidRDefault="00F706D6" w:rsidP="00F706D6">
      <w:pPr>
        <w:pStyle w:val="EndNoteBibliography"/>
        <w:spacing w:after="0"/>
      </w:pPr>
      <w:bookmarkStart w:id="57" w:name="_ENREF_47"/>
      <w:r w:rsidRPr="00F706D6">
        <w:lastRenderedPageBreak/>
        <w:t xml:space="preserve">[47] Hereford, J., Hansen, T. F. &amp; Houle, D. 2004 Comparing strengths of directional selection: How strong is strong? </w:t>
      </w:r>
      <w:r w:rsidRPr="00F706D6">
        <w:rPr>
          <w:i/>
        </w:rPr>
        <w:t>Evolution</w:t>
      </w:r>
      <w:r w:rsidRPr="00F706D6">
        <w:t xml:space="preserve"> </w:t>
      </w:r>
      <w:r w:rsidRPr="00F706D6">
        <w:rPr>
          <w:b/>
        </w:rPr>
        <w:t>58</w:t>
      </w:r>
      <w:r w:rsidRPr="00F706D6">
        <w:t>, 2133-2143.</w:t>
      </w:r>
      <w:bookmarkEnd w:id="57"/>
    </w:p>
    <w:p w14:paraId="0936BBFE" w14:textId="77777777" w:rsidR="00F706D6" w:rsidRPr="00F706D6" w:rsidRDefault="00F706D6" w:rsidP="00F706D6">
      <w:pPr>
        <w:pStyle w:val="EndNoteBibliography"/>
        <w:spacing w:after="0"/>
      </w:pPr>
      <w:bookmarkStart w:id="58" w:name="_ENREF_48"/>
      <w:r w:rsidRPr="00F706D6">
        <w:t xml:space="preserve">[48] van Tienderen, P. H. 2000 Elasticities and the link between demographic and evolutionary dynamics. </w:t>
      </w:r>
      <w:r w:rsidRPr="00F706D6">
        <w:rPr>
          <w:i/>
        </w:rPr>
        <w:t>Ecology</w:t>
      </w:r>
      <w:r w:rsidRPr="00F706D6">
        <w:t xml:space="preserve"> </w:t>
      </w:r>
      <w:r w:rsidRPr="00F706D6">
        <w:rPr>
          <w:b/>
        </w:rPr>
        <w:t>81</w:t>
      </w:r>
      <w:r w:rsidRPr="00F706D6">
        <w:t>, 666-679. (DOI:10.1890/0012-9658(2000)081[0666:eatlbd]2.0.co;2).</w:t>
      </w:r>
      <w:bookmarkEnd w:id="58"/>
    </w:p>
    <w:p w14:paraId="30BC2898" w14:textId="77777777" w:rsidR="00F706D6" w:rsidRPr="00F706D6" w:rsidRDefault="00F706D6" w:rsidP="00F706D6">
      <w:pPr>
        <w:pStyle w:val="EndNoteBibliography"/>
        <w:spacing w:after="0"/>
      </w:pPr>
      <w:bookmarkStart w:id="59" w:name="_ENREF_49"/>
      <w:r w:rsidRPr="00F706D6">
        <w:t xml:space="preserve">[49] Rosseel, Y. 2012 lavaan: An R package for structural equation modeling. </w:t>
      </w:r>
      <w:r w:rsidRPr="00F706D6">
        <w:rPr>
          <w:i/>
        </w:rPr>
        <w:t>Journal of Statistical Software</w:t>
      </w:r>
      <w:r w:rsidRPr="00F706D6">
        <w:t xml:space="preserve"> </w:t>
      </w:r>
      <w:r w:rsidRPr="00F706D6">
        <w:rPr>
          <w:b/>
        </w:rPr>
        <w:t>48</w:t>
      </w:r>
      <w:r w:rsidRPr="00F706D6">
        <w:t>, 1-36.</w:t>
      </w:r>
      <w:bookmarkEnd w:id="59"/>
    </w:p>
    <w:p w14:paraId="6529044B" w14:textId="77777777" w:rsidR="00F706D6" w:rsidRPr="00F706D6" w:rsidRDefault="00F706D6" w:rsidP="00F706D6">
      <w:pPr>
        <w:pStyle w:val="EndNoteBibliography"/>
        <w:spacing w:after="0"/>
      </w:pPr>
      <w:bookmarkStart w:id="60" w:name="_ENREF_50"/>
      <w:r w:rsidRPr="00F706D6">
        <w:t>[50] Korkmaz, S. &amp; Goksuluk, D. 2014 MVN: Multivariate Normality Tests.  R package version 3.4. .  (</w:t>
      </w:r>
      <w:bookmarkEnd w:id="60"/>
    </w:p>
    <w:p w14:paraId="3A569AA7" w14:textId="77777777" w:rsidR="00F706D6" w:rsidRPr="00F706D6" w:rsidRDefault="00F706D6" w:rsidP="00F706D6">
      <w:pPr>
        <w:pStyle w:val="EndNoteBibliography"/>
        <w:spacing w:after="0"/>
      </w:pPr>
      <w:bookmarkStart w:id="61" w:name="_ENREF_51"/>
      <w:r w:rsidRPr="00F706D6">
        <w:t xml:space="preserve">[51] Kingsolver, J. G. &amp; Schemske, D. W. 1991 Path analyses of selection. </w:t>
      </w:r>
      <w:r w:rsidRPr="00F706D6">
        <w:rPr>
          <w:i/>
        </w:rPr>
        <w:t>Trends in ecology &amp; evolution</w:t>
      </w:r>
      <w:r w:rsidRPr="00F706D6">
        <w:t xml:space="preserve"> </w:t>
      </w:r>
      <w:r w:rsidRPr="00F706D6">
        <w:rPr>
          <w:b/>
        </w:rPr>
        <w:t>6</w:t>
      </w:r>
      <w:r w:rsidRPr="00F706D6">
        <w:t>, 276-280.</w:t>
      </w:r>
      <w:bookmarkEnd w:id="61"/>
    </w:p>
    <w:p w14:paraId="29756199" w14:textId="77777777" w:rsidR="00F706D6" w:rsidRPr="00F706D6" w:rsidRDefault="00F706D6" w:rsidP="00F706D6">
      <w:pPr>
        <w:pStyle w:val="EndNoteBibliography"/>
        <w:spacing w:after="0"/>
      </w:pPr>
      <w:bookmarkStart w:id="62" w:name="_ENREF_52"/>
      <w:r w:rsidRPr="00F706D6">
        <w:t xml:space="preserve">[52] Cohen, J., Cohen, P., West, S. G. &amp; Aiken, L. S. 2013 </w:t>
      </w:r>
      <w:r w:rsidRPr="00F706D6">
        <w:rPr>
          <w:i/>
        </w:rPr>
        <w:t>Applied multiple regression/correlation analysis for the behavioral sciences</w:t>
      </w:r>
      <w:r w:rsidRPr="00F706D6">
        <w:t>, Routledge.</w:t>
      </w:r>
      <w:bookmarkEnd w:id="62"/>
    </w:p>
    <w:p w14:paraId="57E8BD62" w14:textId="77777777" w:rsidR="00F706D6" w:rsidRPr="00F706D6" w:rsidRDefault="00F706D6" w:rsidP="00F706D6">
      <w:pPr>
        <w:pStyle w:val="EndNoteBibliography"/>
        <w:spacing w:after="0"/>
      </w:pPr>
      <w:bookmarkStart w:id="63" w:name="_ENREF_53"/>
      <w:r w:rsidRPr="00F706D6">
        <w:t xml:space="preserve">[53] Siepielski, A. M., Gotanda, K. M., Morrissey, M. B., Diamond, S. E., DiBattista, J. D. &amp; Carlson, S. M. 2013 The spatial patterns of directional phenotypic selection. </w:t>
      </w:r>
      <w:r w:rsidRPr="00F706D6">
        <w:rPr>
          <w:i/>
        </w:rPr>
        <w:t>Ecology Letters</w:t>
      </w:r>
      <w:r w:rsidRPr="00F706D6">
        <w:t xml:space="preserve"> </w:t>
      </w:r>
      <w:r w:rsidRPr="00F706D6">
        <w:rPr>
          <w:b/>
        </w:rPr>
        <w:t>16</w:t>
      </w:r>
      <w:r w:rsidRPr="00F706D6">
        <w:t>, 1382-1392. (DOI:10.1111/ele.12174).</w:t>
      </w:r>
      <w:bookmarkEnd w:id="63"/>
    </w:p>
    <w:p w14:paraId="59860C5F" w14:textId="77777777" w:rsidR="00F706D6" w:rsidRPr="00F706D6" w:rsidRDefault="00F706D6" w:rsidP="00F706D6">
      <w:pPr>
        <w:pStyle w:val="EndNoteBibliography"/>
        <w:spacing w:after="0"/>
      </w:pPr>
      <w:bookmarkStart w:id="64" w:name="_ENREF_54"/>
      <w:r w:rsidRPr="00F706D6">
        <w:t xml:space="preserve">[54] Mitchell, R. J. 2001 Path analysis: pollination. In </w:t>
      </w:r>
      <w:r w:rsidRPr="00F706D6">
        <w:rPr>
          <w:i/>
        </w:rPr>
        <w:t>Design and analysis of ecological experiments.</w:t>
      </w:r>
      <w:r w:rsidRPr="00F706D6">
        <w:t xml:space="preserve"> (eds. S. M. Scheiner &amp; J. Gurevitch), pp. 217-234, 2 ed, Oxford University Press.</w:t>
      </w:r>
      <w:bookmarkEnd w:id="64"/>
    </w:p>
    <w:p w14:paraId="2FE97156" w14:textId="77777777" w:rsidR="00F706D6" w:rsidRPr="00F706D6" w:rsidRDefault="00F706D6" w:rsidP="00F706D6">
      <w:pPr>
        <w:pStyle w:val="EndNoteBibliography"/>
        <w:spacing w:after="0"/>
      </w:pPr>
      <w:bookmarkStart w:id="65" w:name="_ENREF_55"/>
      <w:r w:rsidRPr="00F706D6">
        <w:t xml:space="preserve">[55] Hothorn, T., Bretz, F. &amp; Westfall, P. 2008 Simultaneous inference in general parametric models. </w:t>
      </w:r>
      <w:r w:rsidRPr="00F706D6">
        <w:rPr>
          <w:i/>
        </w:rPr>
        <w:t>Biometrical Journal</w:t>
      </w:r>
      <w:r w:rsidRPr="00F706D6">
        <w:t xml:space="preserve"> </w:t>
      </w:r>
      <w:r w:rsidRPr="00F706D6">
        <w:rPr>
          <w:b/>
        </w:rPr>
        <w:t>50</w:t>
      </w:r>
      <w:r w:rsidRPr="00F706D6">
        <w:t>, 346-363. (DOI:10.1002/bimj.200810425).</w:t>
      </w:r>
      <w:bookmarkEnd w:id="65"/>
    </w:p>
    <w:p w14:paraId="730DCC35" w14:textId="77777777" w:rsidR="00F706D6" w:rsidRPr="00F706D6" w:rsidRDefault="00F706D6" w:rsidP="00F706D6">
      <w:pPr>
        <w:pStyle w:val="EndNoteBibliography"/>
        <w:spacing w:after="0"/>
      </w:pPr>
      <w:bookmarkStart w:id="66" w:name="_ENREF_56"/>
      <w:r w:rsidRPr="00F706D6">
        <w:t xml:space="preserve">[56] Kessler, A. &amp; Halitschke, R. 2009 Testing the potential for conflicting selection on floral chemical traits by pollinators and herbivores: predictions and case study. </w:t>
      </w:r>
      <w:r w:rsidRPr="00F706D6">
        <w:rPr>
          <w:i/>
        </w:rPr>
        <w:t>Functional Ecology</w:t>
      </w:r>
      <w:r w:rsidRPr="00F706D6">
        <w:t xml:space="preserve"> </w:t>
      </w:r>
      <w:r w:rsidRPr="00F706D6">
        <w:rPr>
          <w:b/>
        </w:rPr>
        <w:t>23</w:t>
      </w:r>
      <w:r w:rsidRPr="00F706D6">
        <w:t>, 901-912. (DOI:10.1111/j.1365-2435.2009.01639.x).</w:t>
      </w:r>
      <w:bookmarkEnd w:id="66"/>
    </w:p>
    <w:p w14:paraId="471F112E" w14:textId="77777777" w:rsidR="00F706D6" w:rsidRPr="00F706D6" w:rsidRDefault="00F706D6" w:rsidP="00F706D6">
      <w:pPr>
        <w:pStyle w:val="EndNoteBibliography"/>
        <w:spacing w:after="0"/>
      </w:pPr>
      <w:bookmarkStart w:id="67" w:name="_ENREF_57"/>
      <w:r w:rsidRPr="00F706D6">
        <w:t xml:space="preserve">[57] McCall, A. C. &amp; Irwin, R. E. 2006 Florivory: the intersection of pollination and herbivory. </w:t>
      </w:r>
      <w:r w:rsidRPr="00F706D6">
        <w:rPr>
          <w:i/>
        </w:rPr>
        <w:t>Ecology Letters</w:t>
      </w:r>
      <w:r w:rsidRPr="00F706D6">
        <w:t xml:space="preserve"> </w:t>
      </w:r>
      <w:r w:rsidRPr="00F706D6">
        <w:rPr>
          <w:b/>
        </w:rPr>
        <w:t>9</w:t>
      </w:r>
      <w:r w:rsidRPr="00F706D6">
        <w:t>, 1351-1365. (DOI:10.1111/j.1461-0248.2006.00975.x).</w:t>
      </w:r>
      <w:bookmarkEnd w:id="67"/>
    </w:p>
    <w:p w14:paraId="33E98E37" w14:textId="77777777" w:rsidR="00F706D6" w:rsidRPr="00F706D6" w:rsidRDefault="00F706D6" w:rsidP="00F706D6">
      <w:pPr>
        <w:pStyle w:val="EndNoteBibliography"/>
        <w:spacing w:after="0"/>
      </w:pPr>
      <w:bookmarkStart w:id="68" w:name="_ENREF_58"/>
      <w:r w:rsidRPr="00F706D6">
        <w:t xml:space="preserve">[58] Kram, B. W. &amp; Carter, C. J. 2009 Arabidopsis thaliana as a model for functional nectary analysis. </w:t>
      </w:r>
      <w:r w:rsidRPr="00F706D6">
        <w:rPr>
          <w:i/>
        </w:rPr>
        <w:t>Sexual Plant Reproduction</w:t>
      </w:r>
      <w:r w:rsidRPr="00F706D6">
        <w:t xml:space="preserve"> </w:t>
      </w:r>
      <w:r w:rsidRPr="00F706D6">
        <w:rPr>
          <w:b/>
        </w:rPr>
        <w:t>22</w:t>
      </w:r>
      <w:r w:rsidRPr="00F706D6">
        <w:t>, 235-246. (DOI:10.1007/s00497-009-0112-5).</w:t>
      </w:r>
      <w:bookmarkEnd w:id="68"/>
    </w:p>
    <w:p w14:paraId="60EE34D5" w14:textId="77777777" w:rsidR="00F706D6" w:rsidRPr="00F706D6" w:rsidRDefault="00F706D6" w:rsidP="00F706D6">
      <w:pPr>
        <w:pStyle w:val="EndNoteBibliography"/>
        <w:spacing w:after="0"/>
      </w:pPr>
      <w:bookmarkStart w:id="69" w:name="_ENREF_59"/>
      <w:r w:rsidRPr="00F706D6">
        <w:t xml:space="preserve">[59] Bartkowska, M. P. &amp; Johnston, M. O. 2012 Pollinators cause stronger selection than herbivores on floral traits in Lobelia cardinalis (Lobeliaceae). </w:t>
      </w:r>
      <w:r w:rsidRPr="00F706D6">
        <w:rPr>
          <w:i/>
        </w:rPr>
        <w:t>New Phytologist</w:t>
      </w:r>
      <w:r w:rsidRPr="00F706D6">
        <w:t xml:space="preserve"> </w:t>
      </w:r>
      <w:r w:rsidRPr="00F706D6">
        <w:rPr>
          <w:b/>
        </w:rPr>
        <w:t>193</w:t>
      </w:r>
      <w:r w:rsidRPr="00F706D6">
        <w:t>, 1039-1048. (DOI:10.1111/j.1469-8137.2011.04013.x).</w:t>
      </w:r>
      <w:bookmarkEnd w:id="69"/>
    </w:p>
    <w:p w14:paraId="2BB52133" w14:textId="77777777" w:rsidR="00F706D6" w:rsidRPr="00F706D6" w:rsidRDefault="00F706D6" w:rsidP="00F706D6">
      <w:pPr>
        <w:pStyle w:val="EndNoteBibliography"/>
        <w:spacing w:after="0"/>
      </w:pPr>
      <w:bookmarkStart w:id="70" w:name="_ENREF_60"/>
      <w:r w:rsidRPr="00F706D6">
        <w:t xml:space="preserve">[60] Johnston, M. O. 1991 Natural selection on floral traits in 2 species of Lobelia with different pollinators. </w:t>
      </w:r>
      <w:r w:rsidRPr="00F706D6">
        <w:rPr>
          <w:i/>
        </w:rPr>
        <w:t>Evolution</w:t>
      </w:r>
      <w:r w:rsidRPr="00F706D6">
        <w:t xml:space="preserve"> </w:t>
      </w:r>
      <w:r w:rsidRPr="00F706D6">
        <w:rPr>
          <w:b/>
        </w:rPr>
        <w:t>45</w:t>
      </w:r>
      <w:r w:rsidRPr="00F706D6">
        <w:t>, 1468-1479. (DOI:10.2307/2409893).</w:t>
      </w:r>
      <w:bookmarkEnd w:id="70"/>
    </w:p>
    <w:p w14:paraId="218D6818" w14:textId="77777777" w:rsidR="00F706D6" w:rsidRPr="00F706D6" w:rsidRDefault="00F706D6" w:rsidP="00F706D6">
      <w:pPr>
        <w:pStyle w:val="EndNoteBibliography"/>
        <w:spacing w:after="0"/>
      </w:pPr>
      <w:bookmarkStart w:id="71" w:name="_ENREF_61"/>
      <w:r w:rsidRPr="00F706D6">
        <w:t xml:space="preserve">[61] Litt, A. R., Cord, E. E., Fulbright, T. E. &amp; Schuster, G. L. 2014 Effects of invasive plants on arthropods. </w:t>
      </w:r>
      <w:r w:rsidRPr="00F706D6">
        <w:rPr>
          <w:i/>
        </w:rPr>
        <w:t>Conservation Biology</w:t>
      </w:r>
      <w:r w:rsidRPr="00F706D6">
        <w:t xml:space="preserve"> </w:t>
      </w:r>
      <w:r w:rsidRPr="00F706D6">
        <w:rPr>
          <w:b/>
        </w:rPr>
        <w:t>28</w:t>
      </w:r>
      <w:r w:rsidRPr="00F706D6">
        <w:t>, 1532-1549. (DOI:10.1111/cobi.12350).</w:t>
      </w:r>
      <w:bookmarkEnd w:id="71"/>
    </w:p>
    <w:p w14:paraId="513250DA" w14:textId="77777777" w:rsidR="00F706D6" w:rsidRPr="00F706D6" w:rsidRDefault="00F706D6" w:rsidP="00F706D6">
      <w:pPr>
        <w:pStyle w:val="EndNoteBibliography"/>
        <w:spacing w:after="0"/>
      </w:pPr>
      <w:bookmarkStart w:id="72" w:name="_ENREF_62"/>
      <w:r w:rsidRPr="00F706D6">
        <w:t xml:space="preserve">[62] Maron, J. L. &amp; Vila, M. 2001 When do herbivores affect plant invasion? Evidence for the natural enemies and biotic resistance hypotheses. </w:t>
      </w:r>
      <w:r w:rsidRPr="00F706D6">
        <w:rPr>
          <w:i/>
        </w:rPr>
        <w:t>Oikos</w:t>
      </w:r>
      <w:r w:rsidRPr="00F706D6">
        <w:t xml:space="preserve"> </w:t>
      </w:r>
      <w:r w:rsidRPr="00F706D6">
        <w:rPr>
          <w:b/>
        </w:rPr>
        <w:t>95</w:t>
      </w:r>
      <w:r w:rsidRPr="00F706D6">
        <w:t>, 361-373. (DOI:10.1034/j.1600-0706.2001.950301.x).</w:t>
      </w:r>
      <w:bookmarkEnd w:id="72"/>
    </w:p>
    <w:p w14:paraId="360AF26A" w14:textId="77777777" w:rsidR="00F706D6" w:rsidRPr="00F706D6" w:rsidRDefault="00F706D6" w:rsidP="00F706D6">
      <w:pPr>
        <w:pStyle w:val="EndNoteBibliography"/>
      </w:pPr>
      <w:bookmarkStart w:id="73" w:name="_ENREF_63"/>
      <w:r w:rsidRPr="00F706D6">
        <w:t xml:space="preserve">[63] Egan, P. A., Muola, A., Parachnowitsch, A. L. &amp; Stenberg, J. A. 2021 Pollinators and herbivores interactively shape selection on strawberry defence and attraction. </w:t>
      </w:r>
      <w:r w:rsidRPr="00F706D6">
        <w:rPr>
          <w:i/>
        </w:rPr>
        <w:t>Evolution Letters</w:t>
      </w:r>
      <w:r w:rsidRPr="00F706D6">
        <w:t xml:space="preserve"> </w:t>
      </w:r>
      <w:r w:rsidRPr="00F706D6">
        <w:rPr>
          <w:b/>
        </w:rPr>
        <w:t>5</w:t>
      </w:r>
      <w:r w:rsidRPr="00F706D6">
        <w:t>, 636-643.</w:t>
      </w:r>
      <w:bookmarkEnd w:id="73"/>
    </w:p>
    <w:p w14:paraId="48F148AE" w14:textId="0AEE0602" w:rsidR="00C86399" w:rsidRPr="002C64B1" w:rsidRDefault="00D12643" w:rsidP="002C64B1">
      <w:pPr>
        <w:spacing w:after="0" w:line="240" w:lineRule="auto"/>
      </w:pPr>
      <w:r w:rsidRPr="000D1FDE">
        <w:fldChar w:fldCharType="end"/>
      </w:r>
    </w:p>
    <w:sectPr w:rsidR="00C86399" w:rsidRPr="002C64B1" w:rsidSect="002E5443">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E48C" w14:textId="77777777" w:rsidR="00540CB4" w:rsidRDefault="00540CB4" w:rsidP="00BC6AD0">
      <w:pPr>
        <w:spacing w:after="0" w:line="240" w:lineRule="auto"/>
      </w:pPr>
      <w:r>
        <w:separator/>
      </w:r>
    </w:p>
  </w:endnote>
  <w:endnote w:type="continuationSeparator" w:id="0">
    <w:p w14:paraId="6C1F9624" w14:textId="77777777" w:rsidR="00540CB4" w:rsidRDefault="00540CB4" w:rsidP="00BC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KXDRW+StoneSerif">
    <w:altName w:val="Stone Serif"/>
    <w:panose1 w:val="00000000000000000000"/>
    <w:charset w:val="00"/>
    <w:family w:val="roman"/>
    <w:notTrueType/>
    <w:pitch w:val="default"/>
    <w:sig w:usb0="00000003" w:usb1="00000000" w:usb2="00000000" w:usb3="00000000" w:csb0="00000001" w:csb1="00000000"/>
  </w:font>
  <w:font w:name="AdvPSMER-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07030"/>
      <w:docPartObj>
        <w:docPartGallery w:val="Page Numbers (Bottom of Page)"/>
        <w:docPartUnique/>
      </w:docPartObj>
    </w:sdtPr>
    <w:sdtEndPr/>
    <w:sdtContent>
      <w:p w14:paraId="7FF36BC9" w14:textId="522BD53E" w:rsidR="00122BB3" w:rsidRDefault="00122BB3">
        <w:pPr>
          <w:pStyle w:val="Footer"/>
          <w:jc w:val="right"/>
        </w:pPr>
        <w:r>
          <w:fldChar w:fldCharType="begin"/>
        </w:r>
        <w:r>
          <w:instrText xml:space="preserve"> PAGE   \* MERGEFORMAT </w:instrText>
        </w:r>
        <w:r>
          <w:fldChar w:fldCharType="separate"/>
        </w:r>
        <w:r w:rsidR="006E4428">
          <w:rPr>
            <w:noProof/>
          </w:rPr>
          <w:t>17</w:t>
        </w:r>
        <w:r>
          <w:rPr>
            <w:noProof/>
          </w:rPr>
          <w:fldChar w:fldCharType="end"/>
        </w:r>
      </w:p>
    </w:sdtContent>
  </w:sdt>
  <w:p w14:paraId="387B0557" w14:textId="77777777" w:rsidR="00122BB3" w:rsidRDefault="0012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47F4" w14:textId="77777777" w:rsidR="00540CB4" w:rsidRDefault="00540CB4" w:rsidP="00BC6AD0">
      <w:pPr>
        <w:spacing w:after="0" w:line="240" w:lineRule="auto"/>
      </w:pPr>
      <w:r>
        <w:separator/>
      </w:r>
    </w:p>
  </w:footnote>
  <w:footnote w:type="continuationSeparator" w:id="0">
    <w:p w14:paraId="76446540" w14:textId="77777777" w:rsidR="00540CB4" w:rsidRDefault="00540CB4" w:rsidP="00BC6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7B0"/>
    <w:multiLevelType w:val="hybridMultilevel"/>
    <w:tmpl w:val="E76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14E4"/>
    <w:multiLevelType w:val="multilevel"/>
    <w:tmpl w:val="1ED2E236"/>
    <w:styleLink w:val="Naturalorders"/>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none"/>
      <w:lvlText w:val="%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1B5BED"/>
    <w:multiLevelType w:val="multilevel"/>
    <w:tmpl w:val="DAAC7C9E"/>
    <w:styleLink w:val="Stilt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8915AC"/>
    <w:multiLevelType w:val="multilevel"/>
    <w:tmpl w:val="1E96CC2C"/>
    <w:styleLink w:val="Finish"/>
    <w:lvl w:ilvl="0">
      <w:start w:val="1"/>
      <w:numFmt w:val="decimal"/>
      <w:pStyle w:val="Chapterheading"/>
      <w:lvlText w:val="%1"/>
      <w:lvlJc w:val="left"/>
      <w:pPr>
        <w:ind w:left="360" w:hanging="360"/>
      </w:pPr>
      <w:rPr>
        <w:rFonts w:hint="default"/>
      </w:rPr>
    </w:lvl>
    <w:lvl w:ilvl="1">
      <w:start w:val="1"/>
      <w:numFmt w:val="decimal"/>
      <w:pStyle w:val="Chaptersection"/>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284A8A"/>
    <w:multiLevelType w:val="hybridMultilevel"/>
    <w:tmpl w:val="7B0E6BB2"/>
    <w:lvl w:ilvl="0" w:tplc="0840030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3076B"/>
    <w:multiLevelType w:val="hybridMultilevel"/>
    <w:tmpl w:val="8A4CFC6A"/>
    <w:lvl w:ilvl="0" w:tplc="0DA02728">
      <w:start w:val="1"/>
      <w:numFmt w:val="bullet"/>
      <w:lvlText w:val="•"/>
      <w:lvlJc w:val="left"/>
      <w:pPr>
        <w:tabs>
          <w:tab w:val="num" w:pos="720"/>
        </w:tabs>
        <w:ind w:left="720" w:hanging="360"/>
      </w:pPr>
      <w:rPr>
        <w:rFonts w:ascii="Arial" w:hAnsi="Arial" w:hint="default"/>
      </w:rPr>
    </w:lvl>
    <w:lvl w:ilvl="1" w:tplc="74020216" w:tentative="1">
      <w:start w:val="1"/>
      <w:numFmt w:val="bullet"/>
      <w:lvlText w:val="•"/>
      <w:lvlJc w:val="left"/>
      <w:pPr>
        <w:tabs>
          <w:tab w:val="num" w:pos="1440"/>
        </w:tabs>
        <w:ind w:left="1440" w:hanging="360"/>
      </w:pPr>
      <w:rPr>
        <w:rFonts w:ascii="Arial" w:hAnsi="Arial" w:hint="default"/>
      </w:rPr>
    </w:lvl>
    <w:lvl w:ilvl="2" w:tplc="78A246CA" w:tentative="1">
      <w:start w:val="1"/>
      <w:numFmt w:val="bullet"/>
      <w:lvlText w:val="•"/>
      <w:lvlJc w:val="left"/>
      <w:pPr>
        <w:tabs>
          <w:tab w:val="num" w:pos="2160"/>
        </w:tabs>
        <w:ind w:left="2160" w:hanging="360"/>
      </w:pPr>
      <w:rPr>
        <w:rFonts w:ascii="Arial" w:hAnsi="Arial" w:hint="default"/>
      </w:rPr>
    </w:lvl>
    <w:lvl w:ilvl="3" w:tplc="40186210" w:tentative="1">
      <w:start w:val="1"/>
      <w:numFmt w:val="bullet"/>
      <w:lvlText w:val="•"/>
      <w:lvlJc w:val="left"/>
      <w:pPr>
        <w:tabs>
          <w:tab w:val="num" w:pos="2880"/>
        </w:tabs>
        <w:ind w:left="2880" w:hanging="360"/>
      </w:pPr>
      <w:rPr>
        <w:rFonts w:ascii="Arial" w:hAnsi="Arial" w:hint="default"/>
      </w:rPr>
    </w:lvl>
    <w:lvl w:ilvl="4" w:tplc="9DF2EFC0" w:tentative="1">
      <w:start w:val="1"/>
      <w:numFmt w:val="bullet"/>
      <w:lvlText w:val="•"/>
      <w:lvlJc w:val="left"/>
      <w:pPr>
        <w:tabs>
          <w:tab w:val="num" w:pos="3600"/>
        </w:tabs>
        <w:ind w:left="3600" w:hanging="360"/>
      </w:pPr>
      <w:rPr>
        <w:rFonts w:ascii="Arial" w:hAnsi="Arial" w:hint="default"/>
      </w:rPr>
    </w:lvl>
    <w:lvl w:ilvl="5" w:tplc="46C44764" w:tentative="1">
      <w:start w:val="1"/>
      <w:numFmt w:val="bullet"/>
      <w:lvlText w:val="•"/>
      <w:lvlJc w:val="left"/>
      <w:pPr>
        <w:tabs>
          <w:tab w:val="num" w:pos="4320"/>
        </w:tabs>
        <w:ind w:left="4320" w:hanging="360"/>
      </w:pPr>
      <w:rPr>
        <w:rFonts w:ascii="Arial" w:hAnsi="Arial" w:hint="default"/>
      </w:rPr>
    </w:lvl>
    <w:lvl w:ilvl="6" w:tplc="12DE0AFE" w:tentative="1">
      <w:start w:val="1"/>
      <w:numFmt w:val="bullet"/>
      <w:lvlText w:val="•"/>
      <w:lvlJc w:val="left"/>
      <w:pPr>
        <w:tabs>
          <w:tab w:val="num" w:pos="5040"/>
        </w:tabs>
        <w:ind w:left="5040" w:hanging="360"/>
      </w:pPr>
      <w:rPr>
        <w:rFonts w:ascii="Arial" w:hAnsi="Arial" w:hint="default"/>
      </w:rPr>
    </w:lvl>
    <w:lvl w:ilvl="7" w:tplc="3280BE8C" w:tentative="1">
      <w:start w:val="1"/>
      <w:numFmt w:val="bullet"/>
      <w:lvlText w:val="•"/>
      <w:lvlJc w:val="left"/>
      <w:pPr>
        <w:tabs>
          <w:tab w:val="num" w:pos="5760"/>
        </w:tabs>
        <w:ind w:left="5760" w:hanging="360"/>
      </w:pPr>
      <w:rPr>
        <w:rFonts w:ascii="Arial" w:hAnsi="Arial" w:hint="default"/>
      </w:rPr>
    </w:lvl>
    <w:lvl w:ilvl="8" w:tplc="B6BE0A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F57F0A"/>
    <w:multiLevelType w:val="hybridMultilevel"/>
    <w:tmpl w:val="1F6C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C7984"/>
    <w:multiLevelType w:val="hybridMultilevel"/>
    <w:tmpl w:val="02E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F5190"/>
    <w:multiLevelType w:val="singleLevel"/>
    <w:tmpl w:val="F552EDB0"/>
    <w:lvl w:ilvl="0">
      <w:start w:val="1"/>
      <w:numFmt w:val="decimal"/>
      <w:lvlText w:val="%1."/>
      <w:lvlJc w:val="left"/>
      <w:pPr>
        <w:tabs>
          <w:tab w:val="num" w:pos="360"/>
        </w:tabs>
        <w:ind w:left="360" w:hanging="360"/>
      </w:pPr>
      <w:rPr>
        <w:rFonts w:ascii="Arial" w:hAnsi="Arial" w:cs="Arial" w:hint="default"/>
        <w:i w:val="0"/>
        <w:sz w:val="22"/>
        <w:szCs w:val="22"/>
      </w:rPr>
    </w:lvl>
  </w:abstractNum>
  <w:abstractNum w:abstractNumId="9" w15:restartNumberingAfterBreak="0">
    <w:nsid w:val="64A71850"/>
    <w:multiLevelType w:val="hybridMultilevel"/>
    <w:tmpl w:val="240E84EA"/>
    <w:lvl w:ilvl="0" w:tplc="D84C7F9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8F7DB9"/>
    <w:multiLevelType w:val="multilevel"/>
    <w:tmpl w:val="E6747AA4"/>
    <w:styleLink w:val="Headings"/>
    <w:lvl w:ilvl="0">
      <w:start w:val="1"/>
      <w:numFmt w:val="decimal"/>
      <w:lvlText w:val="%1"/>
      <w:lvlJc w:val="left"/>
      <w:pPr>
        <w:ind w:left="567" w:hanging="567"/>
      </w:pPr>
      <w:rPr>
        <w:rFonts w:hint="default"/>
      </w:rPr>
    </w:lvl>
    <w:lvl w:ilvl="1">
      <w:start w:val="1"/>
      <w:numFmt w:val="none"/>
      <w:lvlText w:val="%1.1"/>
      <w:lvlJc w:val="left"/>
      <w:pPr>
        <w:ind w:left="567" w:hanging="567"/>
      </w:pPr>
      <w:rPr>
        <w:rFonts w:hint="default"/>
      </w:rPr>
    </w:lvl>
    <w:lvl w:ilvl="2">
      <w:start w:val="1"/>
      <w:numFmt w:val="none"/>
      <w:lvlText w:val="%1.1.1"/>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7E265517"/>
    <w:multiLevelType w:val="hybridMultilevel"/>
    <w:tmpl w:val="448A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10"/>
  </w:num>
  <w:num w:numId="5">
    <w:abstractNumId w:val="1"/>
  </w:num>
  <w:num w:numId="6">
    <w:abstractNumId w:val="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2"/>
  </w:num>
  <w:num w:numId="8">
    <w:abstractNumId w:val="6"/>
  </w:num>
  <w:num w:numId="9">
    <w:abstractNumId w:val="0"/>
  </w:num>
  <w:num w:numId="10">
    <w:abstractNumId w:val="9"/>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0&lt;/ScanChanges&gt;&lt;/ENInstantFormat&gt;"/>
    <w:docVar w:name="EN.Layout" w:val="&lt;ENLayout&gt;&lt;Style&gt;Phil Trans R Soc B&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vpvezxfiter5repw5359wdgr0wetpdfp2ev&quot;&gt;Whole_combined&lt;record-ids&gt;&lt;item&gt;27&lt;/item&gt;&lt;item&gt;30&lt;/item&gt;&lt;item&gt;32&lt;/item&gt;&lt;item&gt;69&lt;/item&gt;&lt;item&gt;71&lt;/item&gt;&lt;item&gt;72&lt;/item&gt;&lt;item&gt;77&lt;/item&gt;&lt;item&gt;101&lt;/item&gt;&lt;item&gt;107&lt;/item&gt;&lt;item&gt;108&lt;/item&gt;&lt;item&gt;119&lt;/item&gt;&lt;item&gt;120&lt;/item&gt;&lt;item&gt;155&lt;/item&gt;&lt;item&gt;169&lt;/item&gt;&lt;item&gt;181&lt;/item&gt;&lt;item&gt;201&lt;/item&gt;&lt;item&gt;226&lt;/item&gt;&lt;item&gt;240&lt;/item&gt;&lt;item&gt;301&lt;/item&gt;&lt;item&gt;369&lt;/item&gt;&lt;item&gt;382&lt;/item&gt;&lt;item&gt;399&lt;/item&gt;&lt;item&gt;409&lt;/item&gt;&lt;item&gt;416&lt;/item&gt;&lt;item&gt;417&lt;/item&gt;&lt;item&gt;419&lt;/item&gt;&lt;item&gt;420&lt;/item&gt;&lt;item&gt;421&lt;/item&gt;&lt;item&gt;424&lt;/item&gt;&lt;item&gt;427&lt;/item&gt;&lt;item&gt;429&lt;/item&gt;&lt;item&gt;432&lt;/item&gt;&lt;item&gt;436&lt;/item&gt;&lt;item&gt;443&lt;/item&gt;&lt;item&gt;445&lt;/item&gt;&lt;item&gt;447&lt;/item&gt;&lt;item&gt;449&lt;/item&gt;&lt;item&gt;450&lt;/item&gt;&lt;item&gt;452&lt;/item&gt;&lt;item&gt;454&lt;/item&gt;&lt;item&gt;459&lt;/item&gt;&lt;item&gt;462&lt;/item&gt;&lt;item&gt;464&lt;/item&gt;&lt;item&gt;466&lt;/item&gt;&lt;item&gt;467&lt;/item&gt;&lt;item&gt;469&lt;/item&gt;&lt;item&gt;470&lt;/item&gt;&lt;item&gt;471&lt;/item&gt;&lt;item&gt;472&lt;/item&gt;&lt;item&gt;473&lt;/item&gt;&lt;item&gt;483&lt;/item&gt;&lt;item&gt;489&lt;/item&gt;&lt;item&gt;501&lt;/item&gt;&lt;item&gt;503&lt;/item&gt;&lt;item&gt;504&lt;/item&gt;&lt;item&gt;505&lt;/item&gt;&lt;item&gt;506&lt;/item&gt;&lt;item&gt;507&lt;/item&gt;&lt;item&gt;508&lt;/item&gt;&lt;item&gt;509&lt;/item&gt;&lt;item&gt;510&lt;/item&gt;&lt;item&gt;511&lt;/item&gt;&lt;/record-ids&gt;&lt;/item&gt;&lt;/Libraries&gt;"/>
  </w:docVars>
  <w:rsids>
    <w:rsidRoot w:val="00316F10"/>
    <w:rsid w:val="00005AE6"/>
    <w:rsid w:val="00005B7D"/>
    <w:rsid w:val="00005C2A"/>
    <w:rsid w:val="00010C2D"/>
    <w:rsid w:val="0001336B"/>
    <w:rsid w:val="00014C5F"/>
    <w:rsid w:val="0001633C"/>
    <w:rsid w:val="00016DE3"/>
    <w:rsid w:val="00017074"/>
    <w:rsid w:val="00020ACF"/>
    <w:rsid w:val="00024B8F"/>
    <w:rsid w:val="00027875"/>
    <w:rsid w:val="000306F4"/>
    <w:rsid w:val="00030EC2"/>
    <w:rsid w:val="0003356D"/>
    <w:rsid w:val="00035175"/>
    <w:rsid w:val="00037D1D"/>
    <w:rsid w:val="0004310F"/>
    <w:rsid w:val="000439F7"/>
    <w:rsid w:val="00044FA7"/>
    <w:rsid w:val="00050FB7"/>
    <w:rsid w:val="000520DA"/>
    <w:rsid w:val="00053955"/>
    <w:rsid w:val="000539BA"/>
    <w:rsid w:val="00060691"/>
    <w:rsid w:val="00061C6F"/>
    <w:rsid w:val="00062FC6"/>
    <w:rsid w:val="0006714B"/>
    <w:rsid w:val="00067289"/>
    <w:rsid w:val="0007530F"/>
    <w:rsid w:val="00082934"/>
    <w:rsid w:val="0008680B"/>
    <w:rsid w:val="00086DFD"/>
    <w:rsid w:val="0009041C"/>
    <w:rsid w:val="00091D53"/>
    <w:rsid w:val="00091EAE"/>
    <w:rsid w:val="00092E94"/>
    <w:rsid w:val="000940A7"/>
    <w:rsid w:val="00097989"/>
    <w:rsid w:val="00097C1D"/>
    <w:rsid w:val="000A0C7F"/>
    <w:rsid w:val="000A32DA"/>
    <w:rsid w:val="000A3CFB"/>
    <w:rsid w:val="000A797B"/>
    <w:rsid w:val="000A7F7C"/>
    <w:rsid w:val="000B136E"/>
    <w:rsid w:val="000B1B28"/>
    <w:rsid w:val="000B2AB5"/>
    <w:rsid w:val="000B2CC9"/>
    <w:rsid w:val="000C1454"/>
    <w:rsid w:val="000C1594"/>
    <w:rsid w:val="000C239B"/>
    <w:rsid w:val="000C2A98"/>
    <w:rsid w:val="000C2C19"/>
    <w:rsid w:val="000C2D3A"/>
    <w:rsid w:val="000C3477"/>
    <w:rsid w:val="000C6797"/>
    <w:rsid w:val="000D0470"/>
    <w:rsid w:val="000D7099"/>
    <w:rsid w:val="000D71C7"/>
    <w:rsid w:val="000D72C5"/>
    <w:rsid w:val="000E0494"/>
    <w:rsid w:val="000E0523"/>
    <w:rsid w:val="000E0C0F"/>
    <w:rsid w:val="000E16D3"/>
    <w:rsid w:val="000E28E0"/>
    <w:rsid w:val="000E4DEC"/>
    <w:rsid w:val="000E5265"/>
    <w:rsid w:val="000E528F"/>
    <w:rsid w:val="000E5D1F"/>
    <w:rsid w:val="000F3E53"/>
    <w:rsid w:val="000F4AAC"/>
    <w:rsid w:val="000F6EE7"/>
    <w:rsid w:val="000F758E"/>
    <w:rsid w:val="000F7A94"/>
    <w:rsid w:val="00100AB1"/>
    <w:rsid w:val="001029EC"/>
    <w:rsid w:val="00105C94"/>
    <w:rsid w:val="00105CC4"/>
    <w:rsid w:val="00106870"/>
    <w:rsid w:val="00111755"/>
    <w:rsid w:val="00112E48"/>
    <w:rsid w:val="001131BA"/>
    <w:rsid w:val="00114267"/>
    <w:rsid w:val="001143DF"/>
    <w:rsid w:val="00114DCB"/>
    <w:rsid w:val="001172D6"/>
    <w:rsid w:val="00117DAF"/>
    <w:rsid w:val="00120E07"/>
    <w:rsid w:val="00122BB3"/>
    <w:rsid w:val="00123499"/>
    <w:rsid w:val="00124361"/>
    <w:rsid w:val="00126288"/>
    <w:rsid w:val="00130DC9"/>
    <w:rsid w:val="00131260"/>
    <w:rsid w:val="00136106"/>
    <w:rsid w:val="00136F73"/>
    <w:rsid w:val="001374C1"/>
    <w:rsid w:val="00141841"/>
    <w:rsid w:val="001435B6"/>
    <w:rsid w:val="00146287"/>
    <w:rsid w:val="0015347E"/>
    <w:rsid w:val="001558EC"/>
    <w:rsid w:val="001642B5"/>
    <w:rsid w:val="00166BC1"/>
    <w:rsid w:val="001678F2"/>
    <w:rsid w:val="00167C15"/>
    <w:rsid w:val="00172872"/>
    <w:rsid w:val="00173892"/>
    <w:rsid w:val="00174472"/>
    <w:rsid w:val="00180468"/>
    <w:rsid w:val="00181566"/>
    <w:rsid w:val="00181B76"/>
    <w:rsid w:val="001843D8"/>
    <w:rsid w:val="00184D86"/>
    <w:rsid w:val="001862CB"/>
    <w:rsid w:val="001918F8"/>
    <w:rsid w:val="001947C5"/>
    <w:rsid w:val="001A0DC1"/>
    <w:rsid w:val="001A12EF"/>
    <w:rsid w:val="001A1D31"/>
    <w:rsid w:val="001A2C75"/>
    <w:rsid w:val="001A49BE"/>
    <w:rsid w:val="001A5001"/>
    <w:rsid w:val="001A595F"/>
    <w:rsid w:val="001A7A42"/>
    <w:rsid w:val="001B0216"/>
    <w:rsid w:val="001B138F"/>
    <w:rsid w:val="001B1A2E"/>
    <w:rsid w:val="001B1E78"/>
    <w:rsid w:val="001B6F32"/>
    <w:rsid w:val="001C22E1"/>
    <w:rsid w:val="001C377E"/>
    <w:rsid w:val="001C4547"/>
    <w:rsid w:val="001C5780"/>
    <w:rsid w:val="001C599F"/>
    <w:rsid w:val="001C6DCC"/>
    <w:rsid w:val="001D22EF"/>
    <w:rsid w:val="001D3537"/>
    <w:rsid w:val="001D4B2F"/>
    <w:rsid w:val="001D4D46"/>
    <w:rsid w:val="001E12E8"/>
    <w:rsid w:val="001E33B5"/>
    <w:rsid w:val="001E37C6"/>
    <w:rsid w:val="001F35DB"/>
    <w:rsid w:val="002039CD"/>
    <w:rsid w:val="002061A5"/>
    <w:rsid w:val="00206C65"/>
    <w:rsid w:val="00217ADF"/>
    <w:rsid w:val="002202CE"/>
    <w:rsid w:val="00222D8F"/>
    <w:rsid w:val="0022555E"/>
    <w:rsid w:val="0022587A"/>
    <w:rsid w:val="002325FF"/>
    <w:rsid w:val="002351F8"/>
    <w:rsid w:val="00245F2D"/>
    <w:rsid w:val="00246BE3"/>
    <w:rsid w:val="00246CD5"/>
    <w:rsid w:val="0025194F"/>
    <w:rsid w:val="00252363"/>
    <w:rsid w:val="002559C0"/>
    <w:rsid w:val="00260D62"/>
    <w:rsid w:val="00260E2E"/>
    <w:rsid w:val="00263B61"/>
    <w:rsid w:val="002672AB"/>
    <w:rsid w:val="00270BC6"/>
    <w:rsid w:val="0027600C"/>
    <w:rsid w:val="00276618"/>
    <w:rsid w:val="002772CF"/>
    <w:rsid w:val="002864C2"/>
    <w:rsid w:val="00290C39"/>
    <w:rsid w:val="00292FA6"/>
    <w:rsid w:val="00294C61"/>
    <w:rsid w:val="002959F9"/>
    <w:rsid w:val="00295AEF"/>
    <w:rsid w:val="00296759"/>
    <w:rsid w:val="00296CB9"/>
    <w:rsid w:val="002A0325"/>
    <w:rsid w:val="002A0D4E"/>
    <w:rsid w:val="002A765B"/>
    <w:rsid w:val="002B2C8F"/>
    <w:rsid w:val="002B3A2E"/>
    <w:rsid w:val="002B664D"/>
    <w:rsid w:val="002C463F"/>
    <w:rsid w:val="002C55E5"/>
    <w:rsid w:val="002C5880"/>
    <w:rsid w:val="002C64B1"/>
    <w:rsid w:val="002D0C35"/>
    <w:rsid w:val="002D2E3B"/>
    <w:rsid w:val="002D334D"/>
    <w:rsid w:val="002D4B1B"/>
    <w:rsid w:val="002D7842"/>
    <w:rsid w:val="002E00C4"/>
    <w:rsid w:val="002E17AE"/>
    <w:rsid w:val="002E5443"/>
    <w:rsid w:val="002E6C57"/>
    <w:rsid w:val="002E77EE"/>
    <w:rsid w:val="002E7962"/>
    <w:rsid w:val="002F04B9"/>
    <w:rsid w:val="002F2C44"/>
    <w:rsid w:val="002F58A7"/>
    <w:rsid w:val="002F71A5"/>
    <w:rsid w:val="002F78C7"/>
    <w:rsid w:val="00300968"/>
    <w:rsid w:val="00301FFC"/>
    <w:rsid w:val="003028FB"/>
    <w:rsid w:val="00302CEF"/>
    <w:rsid w:val="00303BEB"/>
    <w:rsid w:val="00314C24"/>
    <w:rsid w:val="00314CA3"/>
    <w:rsid w:val="003157A5"/>
    <w:rsid w:val="00316604"/>
    <w:rsid w:val="00316F10"/>
    <w:rsid w:val="00322167"/>
    <w:rsid w:val="003228CF"/>
    <w:rsid w:val="003276DC"/>
    <w:rsid w:val="00330763"/>
    <w:rsid w:val="00333C72"/>
    <w:rsid w:val="003361F8"/>
    <w:rsid w:val="003373DE"/>
    <w:rsid w:val="003405C2"/>
    <w:rsid w:val="00350539"/>
    <w:rsid w:val="003516E6"/>
    <w:rsid w:val="003528FF"/>
    <w:rsid w:val="003569AE"/>
    <w:rsid w:val="00363D78"/>
    <w:rsid w:val="00365A0B"/>
    <w:rsid w:val="00366879"/>
    <w:rsid w:val="003705B4"/>
    <w:rsid w:val="00370861"/>
    <w:rsid w:val="00377F05"/>
    <w:rsid w:val="00381CC3"/>
    <w:rsid w:val="00384EE4"/>
    <w:rsid w:val="00384F41"/>
    <w:rsid w:val="00387AC1"/>
    <w:rsid w:val="00387D66"/>
    <w:rsid w:val="0039005F"/>
    <w:rsid w:val="00394B60"/>
    <w:rsid w:val="00395908"/>
    <w:rsid w:val="00395B3B"/>
    <w:rsid w:val="00397EAB"/>
    <w:rsid w:val="003A0A62"/>
    <w:rsid w:val="003A0CB4"/>
    <w:rsid w:val="003A1B02"/>
    <w:rsid w:val="003A795C"/>
    <w:rsid w:val="003B1F7F"/>
    <w:rsid w:val="003B3392"/>
    <w:rsid w:val="003B3C4E"/>
    <w:rsid w:val="003B401D"/>
    <w:rsid w:val="003B41BB"/>
    <w:rsid w:val="003B5A54"/>
    <w:rsid w:val="003B5D93"/>
    <w:rsid w:val="003B6DB3"/>
    <w:rsid w:val="003C0F0C"/>
    <w:rsid w:val="003C341F"/>
    <w:rsid w:val="003C34DE"/>
    <w:rsid w:val="003C5683"/>
    <w:rsid w:val="003C64EB"/>
    <w:rsid w:val="003C65CE"/>
    <w:rsid w:val="003C7EED"/>
    <w:rsid w:val="003D1CBB"/>
    <w:rsid w:val="003D5D01"/>
    <w:rsid w:val="003D74F3"/>
    <w:rsid w:val="003E06ED"/>
    <w:rsid w:val="003E2CA8"/>
    <w:rsid w:val="003E2DB6"/>
    <w:rsid w:val="003E342F"/>
    <w:rsid w:val="003E6142"/>
    <w:rsid w:val="003F011F"/>
    <w:rsid w:val="003F1BA9"/>
    <w:rsid w:val="003F57B4"/>
    <w:rsid w:val="003F6554"/>
    <w:rsid w:val="00400596"/>
    <w:rsid w:val="004069AE"/>
    <w:rsid w:val="004149D7"/>
    <w:rsid w:val="004159B7"/>
    <w:rsid w:val="0042045E"/>
    <w:rsid w:val="00422BBB"/>
    <w:rsid w:val="00424201"/>
    <w:rsid w:val="004247A1"/>
    <w:rsid w:val="00426003"/>
    <w:rsid w:val="00427768"/>
    <w:rsid w:val="004303EB"/>
    <w:rsid w:val="00431318"/>
    <w:rsid w:val="00431D66"/>
    <w:rsid w:val="00432B4A"/>
    <w:rsid w:val="004336F6"/>
    <w:rsid w:val="00434977"/>
    <w:rsid w:val="00442364"/>
    <w:rsid w:val="004450E0"/>
    <w:rsid w:val="00446183"/>
    <w:rsid w:val="00452A20"/>
    <w:rsid w:val="004558C0"/>
    <w:rsid w:val="00455F18"/>
    <w:rsid w:val="004610EF"/>
    <w:rsid w:val="004619E2"/>
    <w:rsid w:val="00462C09"/>
    <w:rsid w:val="00464E56"/>
    <w:rsid w:val="0046663F"/>
    <w:rsid w:val="00466AAB"/>
    <w:rsid w:val="00466BD8"/>
    <w:rsid w:val="004701FE"/>
    <w:rsid w:val="004728F1"/>
    <w:rsid w:val="00482546"/>
    <w:rsid w:val="00482B50"/>
    <w:rsid w:val="00487E2A"/>
    <w:rsid w:val="00491488"/>
    <w:rsid w:val="004936BB"/>
    <w:rsid w:val="00493FA4"/>
    <w:rsid w:val="00495643"/>
    <w:rsid w:val="004A041A"/>
    <w:rsid w:val="004A6952"/>
    <w:rsid w:val="004A6F69"/>
    <w:rsid w:val="004B0902"/>
    <w:rsid w:val="004B16BE"/>
    <w:rsid w:val="004B2BCC"/>
    <w:rsid w:val="004B3759"/>
    <w:rsid w:val="004B3D09"/>
    <w:rsid w:val="004B6366"/>
    <w:rsid w:val="004C2ECE"/>
    <w:rsid w:val="004C3645"/>
    <w:rsid w:val="004C5795"/>
    <w:rsid w:val="004C75DD"/>
    <w:rsid w:val="004D0B2A"/>
    <w:rsid w:val="004D2A64"/>
    <w:rsid w:val="004D6AEB"/>
    <w:rsid w:val="004E5AB6"/>
    <w:rsid w:val="004F2D3A"/>
    <w:rsid w:val="004F3C89"/>
    <w:rsid w:val="004F4F75"/>
    <w:rsid w:val="00504233"/>
    <w:rsid w:val="00504604"/>
    <w:rsid w:val="00504A5D"/>
    <w:rsid w:val="00505081"/>
    <w:rsid w:val="00506DB6"/>
    <w:rsid w:val="00507759"/>
    <w:rsid w:val="00510581"/>
    <w:rsid w:val="00514B3A"/>
    <w:rsid w:val="00516B76"/>
    <w:rsid w:val="00516CC1"/>
    <w:rsid w:val="005210C9"/>
    <w:rsid w:val="005235AD"/>
    <w:rsid w:val="00526BC4"/>
    <w:rsid w:val="00530902"/>
    <w:rsid w:val="005332EE"/>
    <w:rsid w:val="00534EB4"/>
    <w:rsid w:val="00537B09"/>
    <w:rsid w:val="00540CB4"/>
    <w:rsid w:val="00541704"/>
    <w:rsid w:val="005504DE"/>
    <w:rsid w:val="005565B1"/>
    <w:rsid w:val="0055788F"/>
    <w:rsid w:val="005708FE"/>
    <w:rsid w:val="00573F32"/>
    <w:rsid w:val="00574711"/>
    <w:rsid w:val="00575AD5"/>
    <w:rsid w:val="00580A5C"/>
    <w:rsid w:val="005851FF"/>
    <w:rsid w:val="00586328"/>
    <w:rsid w:val="00590F64"/>
    <w:rsid w:val="0059108A"/>
    <w:rsid w:val="00594D69"/>
    <w:rsid w:val="00596BC8"/>
    <w:rsid w:val="005A098E"/>
    <w:rsid w:val="005A2644"/>
    <w:rsid w:val="005A496C"/>
    <w:rsid w:val="005A5002"/>
    <w:rsid w:val="005A5B76"/>
    <w:rsid w:val="005A5BF8"/>
    <w:rsid w:val="005A70E5"/>
    <w:rsid w:val="005B1204"/>
    <w:rsid w:val="005B1F72"/>
    <w:rsid w:val="005B2DB3"/>
    <w:rsid w:val="005C0DAB"/>
    <w:rsid w:val="005C1CB0"/>
    <w:rsid w:val="005C29F9"/>
    <w:rsid w:val="005C3BA1"/>
    <w:rsid w:val="005C496B"/>
    <w:rsid w:val="005C74F7"/>
    <w:rsid w:val="005D1589"/>
    <w:rsid w:val="005D1A52"/>
    <w:rsid w:val="005D25AF"/>
    <w:rsid w:val="005D2D06"/>
    <w:rsid w:val="005D7BDA"/>
    <w:rsid w:val="005E0632"/>
    <w:rsid w:val="005E2CCC"/>
    <w:rsid w:val="005E3BF0"/>
    <w:rsid w:val="005E4801"/>
    <w:rsid w:val="005E70DF"/>
    <w:rsid w:val="005F2BFA"/>
    <w:rsid w:val="005F6D32"/>
    <w:rsid w:val="005F7374"/>
    <w:rsid w:val="006006B7"/>
    <w:rsid w:val="00601C44"/>
    <w:rsid w:val="00612BC3"/>
    <w:rsid w:val="00613900"/>
    <w:rsid w:val="0061451F"/>
    <w:rsid w:val="006170AB"/>
    <w:rsid w:val="006170E0"/>
    <w:rsid w:val="00617657"/>
    <w:rsid w:val="006206EF"/>
    <w:rsid w:val="0062168E"/>
    <w:rsid w:val="0062325C"/>
    <w:rsid w:val="00625B3B"/>
    <w:rsid w:val="00626DBA"/>
    <w:rsid w:val="00626E0E"/>
    <w:rsid w:val="0063172B"/>
    <w:rsid w:val="00631EA4"/>
    <w:rsid w:val="00632895"/>
    <w:rsid w:val="00634024"/>
    <w:rsid w:val="006352A3"/>
    <w:rsid w:val="0063565C"/>
    <w:rsid w:val="00642AA3"/>
    <w:rsid w:val="0064426E"/>
    <w:rsid w:val="00645F5A"/>
    <w:rsid w:val="00652AF8"/>
    <w:rsid w:val="00655A2E"/>
    <w:rsid w:val="00655D02"/>
    <w:rsid w:val="00657BAF"/>
    <w:rsid w:val="006613FE"/>
    <w:rsid w:val="006621E7"/>
    <w:rsid w:val="00663D15"/>
    <w:rsid w:val="00665932"/>
    <w:rsid w:val="00670081"/>
    <w:rsid w:val="00674F00"/>
    <w:rsid w:val="00674FFC"/>
    <w:rsid w:val="00676FFE"/>
    <w:rsid w:val="00685522"/>
    <w:rsid w:val="00686140"/>
    <w:rsid w:val="006915C9"/>
    <w:rsid w:val="00691EDA"/>
    <w:rsid w:val="00695BFF"/>
    <w:rsid w:val="006979E3"/>
    <w:rsid w:val="006A342B"/>
    <w:rsid w:val="006A3F84"/>
    <w:rsid w:val="006A5A8D"/>
    <w:rsid w:val="006A5A91"/>
    <w:rsid w:val="006A7D8C"/>
    <w:rsid w:val="006B64B2"/>
    <w:rsid w:val="006C1074"/>
    <w:rsid w:val="006C25F7"/>
    <w:rsid w:val="006C40FC"/>
    <w:rsid w:val="006C549F"/>
    <w:rsid w:val="006D0AC0"/>
    <w:rsid w:val="006D596F"/>
    <w:rsid w:val="006E4428"/>
    <w:rsid w:val="006E6086"/>
    <w:rsid w:val="006E61F8"/>
    <w:rsid w:val="006E6797"/>
    <w:rsid w:val="006E6CCE"/>
    <w:rsid w:val="006E6DDC"/>
    <w:rsid w:val="006E7212"/>
    <w:rsid w:val="006F4F14"/>
    <w:rsid w:val="006F660E"/>
    <w:rsid w:val="007009C7"/>
    <w:rsid w:val="007017AF"/>
    <w:rsid w:val="00702AE7"/>
    <w:rsid w:val="00703197"/>
    <w:rsid w:val="007031F3"/>
    <w:rsid w:val="00703E74"/>
    <w:rsid w:val="0070451F"/>
    <w:rsid w:val="00707D55"/>
    <w:rsid w:val="00710B65"/>
    <w:rsid w:val="007123D4"/>
    <w:rsid w:val="00712960"/>
    <w:rsid w:val="0072117F"/>
    <w:rsid w:val="00722663"/>
    <w:rsid w:val="00724B48"/>
    <w:rsid w:val="00724B49"/>
    <w:rsid w:val="00725A94"/>
    <w:rsid w:val="007268CC"/>
    <w:rsid w:val="00736DB7"/>
    <w:rsid w:val="00740E03"/>
    <w:rsid w:val="0074511B"/>
    <w:rsid w:val="00745B1B"/>
    <w:rsid w:val="00746099"/>
    <w:rsid w:val="0074668D"/>
    <w:rsid w:val="00747250"/>
    <w:rsid w:val="0075006F"/>
    <w:rsid w:val="0075467D"/>
    <w:rsid w:val="00754F37"/>
    <w:rsid w:val="007556B6"/>
    <w:rsid w:val="00761E5C"/>
    <w:rsid w:val="00764BBE"/>
    <w:rsid w:val="0076555D"/>
    <w:rsid w:val="00770064"/>
    <w:rsid w:val="00770825"/>
    <w:rsid w:val="00770A30"/>
    <w:rsid w:val="00772635"/>
    <w:rsid w:val="007741EF"/>
    <w:rsid w:val="007754D2"/>
    <w:rsid w:val="0078177F"/>
    <w:rsid w:val="00791891"/>
    <w:rsid w:val="007927E4"/>
    <w:rsid w:val="00793B18"/>
    <w:rsid w:val="0079452B"/>
    <w:rsid w:val="007A0A30"/>
    <w:rsid w:val="007A2123"/>
    <w:rsid w:val="007A3FF3"/>
    <w:rsid w:val="007A5CFF"/>
    <w:rsid w:val="007A6654"/>
    <w:rsid w:val="007B0331"/>
    <w:rsid w:val="007B0D23"/>
    <w:rsid w:val="007B2866"/>
    <w:rsid w:val="007B2D6A"/>
    <w:rsid w:val="007B5B00"/>
    <w:rsid w:val="007C0048"/>
    <w:rsid w:val="007C184D"/>
    <w:rsid w:val="007C1ED1"/>
    <w:rsid w:val="007C4987"/>
    <w:rsid w:val="007C6652"/>
    <w:rsid w:val="007D1177"/>
    <w:rsid w:val="007D11E0"/>
    <w:rsid w:val="007D2729"/>
    <w:rsid w:val="007D308F"/>
    <w:rsid w:val="007D51C5"/>
    <w:rsid w:val="007E2E93"/>
    <w:rsid w:val="007E5081"/>
    <w:rsid w:val="007E5B9C"/>
    <w:rsid w:val="007E67DE"/>
    <w:rsid w:val="007E712A"/>
    <w:rsid w:val="007E7ACC"/>
    <w:rsid w:val="007F0592"/>
    <w:rsid w:val="007F0C74"/>
    <w:rsid w:val="007F2C5B"/>
    <w:rsid w:val="007F3B8C"/>
    <w:rsid w:val="007F54DF"/>
    <w:rsid w:val="00802482"/>
    <w:rsid w:val="00802E8C"/>
    <w:rsid w:val="0080512D"/>
    <w:rsid w:val="00805296"/>
    <w:rsid w:val="00805456"/>
    <w:rsid w:val="00806279"/>
    <w:rsid w:val="00807A08"/>
    <w:rsid w:val="0081208B"/>
    <w:rsid w:val="008126B5"/>
    <w:rsid w:val="0082038F"/>
    <w:rsid w:val="008233FA"/>
    <w:rsid w:val="0082410F"/>
    <w:rsid w:val="0082503D"/>
    <w:rsid w:val="00830852"/>
    <w:rsid w:val="00836804"/>
    <w:rsid w:val="00837B27"/>
    <w:rsid w:val="00840CE2"/>
    <w:rsid w:val="00840F94"/>
    <w:rsid w:val="008435A7"/>
    <w:rsid w:val="00845626"/>
    <w:rsid w:val="00850626"/>
    <w:rsid w:val="008530FC"/>
    <w:rsid w:val="00853F86"/>
    <w:rsid w:val="00855DCB"/>
    <w:rsid w:val="0086265A"/>
    <w:rsid w:val="00862EBD"/>
    <w:rsid w:val="008643E9"/>
    <w:rsid w:val="00866261"/>
    <w:rsid w:val="0086650B"/>
    <w:rsid w:val="00867D0A"/>
    <w:rsid w:val="008731D6"/>
    <w:rsid w:val="0087398F"/>
    <w:rsid w:val="0087765D"/>
    <w:rsid w:val="0088262D"/>
    <w:rsid w:val="00883719"/>
    <w:rsid w:val="00885559"/>
    <w:rsid w:val="008879F0"/>
    <w:rsid w:val="00890C11"/>
    <w:rsid w:val="00891781"/>
    <w:rsid w:val="00896B78"/>
    <w:rsid w:val="0089788A"/>
    <w:rsid w:val="00897FAF"/>
    <w:rsid w:val="008A3B82"/>
    <w:rsid w:val="008A40AC"/>
    <w:rsid w:val="008A5AB9"/>
    <w:rsid w:val="008A74DB"/>
    <w:rsid w:val="008B28B9"/>
    <w:rsid w:val="008B6329"/>
    <w:rsid w:val="008C13CE"/>
    <w:rsid w:val="008C385D"/>
    <w:rsid w:val="008C38C9"/>
    <w:rsid w:val="008C3C26"/>
    <w:rsid w:val="008D019C"/>
    <w:rsid w:val="008D0F60"/>
    <w:rsid w:val="008D3554"/>
    <w:rsid w:val="008D3A1F"/>
    <w:rsid w:val="008E30DF"/>
    <w:rsid w:val="008E55A8"/>
    <w:rsid w:val="008E6F80"/>
    <w:rsid w:val="008F0C98"/>
    <w:rsid w:val="008F31C8"/>
    <w:rsid w:val="008F4ABF"/>
    <w:rsid w:val="008F5867"/>
    <w:rsid w:val="0090221E"/>
    <w:rsid w:val="00903E7D"/>
    <w:rsid w:val="00905ABE"/>
    <w:rsid w:val="00906100"/>
    <w:rsid w:val="00906647"/>
    <w:rsid w:val="00906DEC"/>
    <w:rsid w:val="00910564"/>
    <w:rsid w:val="00914147"/>
    <w:rsid w:val="009141AF"/>
    <w:rsid w:val="00915935"/>
    <w:rsid w:val="00917D42"/>
    <w:rsid w:val="00920721"/>
    <w:rsid w:val="00921175"/>
    <w:rsid w:val="00924A28"/>
    <w:rsid w:val="00924EEF"/>
    <w:rsid w:val="00924F69"/>
    <w:rsid w:val="0092637B"/>
    <w:rsid w:val="00927113"/>
    <w:rsid w:val="00930964"/>
    <w:rsid w:val="00930AEC"/>
    <w:rsid w:val="00930BB7"/>
    <w:rsid w:val="00931E60"/>
    <w:rsid w:val="00937601"/>
    <w:rsid w:val="00942CD6"/>
    <w:rsid w:val="00942D48"/>
    <w:rsid w:val="009468D8"/>
    <w:rsid w:val="00955D0D"/>
    <w:rsid w:val="00956703"/>
    <w:rsid w:val="0095748F"/>
    <w:rsid w:val="009661B9"/>
    <w:rsid w:val="00967BE1"/>
    <w:rsid w:val="00970826"/>
    <w:rsid w:val="00973151"/>
    <w:rsid w:val="009739EC"/>
    <w:rsid w:val="009802C9"/>
    <w:rsid w:val="0098448B"/>
    <w:rsid w:val="009861B8"/>
    <w:rsid w:val="0098708B"/>
    <w:rsid w:val="00990E7A"/>
    <w:rsid w:val="0099530A"/>
    <w:rsid w:val="00996DB4"/>
    <w:rsid w:val="00997445"/>
    <w:rsid w:val="009A1D78"/>
    <w:rsid w:val="009A3ED2"/>
    <w:rsid w:val="009B21C2"/>
    <w:rsid w:val="009B277B"/>
    <w:rsid w:val="009B38AF"/>
    <w:rsid w:val="009B45B8"/>
    <w:rsid w:val="009B4D01"/>
    <w:rsid w:val="009B4F98"/>
    <w:rsid w:val="009B5333"/>
    <w:rsid w:val="009B643C"/>
    <w:rsid w:val="009C183E"/>
    <w:rsid w:val="009C422D"/>
    <w:rsid w:val="009C5760"/>
    <w:rsid w:val="009C592B"/>
    <w:rsid w:val="009C65FD"/>
    <w:rsid w:val="009D0127"/>
    <w:rsid w:val="009D10CF"/>
    <w:rsid w:val="009D13B3"/>
    <w:rsid w:val="009D1B91"/>
    <w:rsid w:val="009D3675"/>
    <w:rsid w:val="009D6EF5"/>
    <w:rsid w:val="009D7178"/>
    <w:rsid w:val="009E032E"/>
    <w:rsid w:val="009E49C8"/>
    <w:rsid w:val="009E6322"/>
    <w:rsid w:val="009E6FDE"/>
    <w:rsid w:val="009F4F41"/>
    <w:rsid w:val="009F5E1C"/>
    <w:rsid w:val="00A02608"/>
    <w:rsid w:val="00A05B05"/>
    <w:rsid w:val="00A1487B"/>
    <w:rsid w:val="00A15EBB"/>
    <w:rsid w:val="00A17B83"/>
    <w:rsid w:val="00A20D9B"/>
    <w:rsid w:val="00A26008"/>
    <w:rsid w:val="00A26206"/>
    <w:rsid w:val="00A26E0A"/>
    <w:rsid w:val="00A2734C"/>
    <w:rsid w:val="00A30B10"/>
    <w:rsid w:val="00A31548"/>
    <w:rsid w:val="00A360E2"/>
    <w:rsid w:val="00A373C3"/>
    <w:rsid w:val="00A4026A"/>
    <w:rsid w:val="00A41726"/>
    <w:rsid w:val="00A44753"/>
    <w:rsid w:val="00A45F5D"/>
    <w:rsid w:val="00A5494A"/>
    <w:rsid w:val="00A55DDA"/>
    <w:rsid w:val="00A61BE6"/>
    <w:rsid w:val="00A6214B"/>
    <w:rsid w:val="00A637FC"/>
    <w:rsid w:val="00A652DA"/>
    <w:rsid w:val="00A663B3"/>
    <w:rsid w:val="00A70354"/>
    <w:rsid w:val="00A712E8"/>
    <w:rsid w:val="00A71E1B"/>
    <w:rsid w:val="00A7695A"/>
    <w:rsid w:val="00A800C0"/>
    <w:rsid w:val="00A80CBD"/>
    <w:rsid w:val="00A827CF"/>
    <w:rsid w:val="00A82DAB"/>
    <w:rsid w:val="00A844E9"/>
    <w:rsid w:val="00A87391"/>
    <w:rsid w:val="00A875DD"/>
    <w:rsid w:val="00A9020E"/>
    <w:rsid w:val="00A91C02"/>
    <w:rsid w:val="00A91CC5"/>
    <w:rsid w:val="00A94C5A"/>
    <w:rsid w:val="00A97EAF"/>
    <w:rsid w:val="00AA28E5"/>
    <w:rsid w:val="00AA378E"/>
    <w:rsid w:val="00AA41E2"/>
    <w:rsid w:val="00AB08B7"/>
    <w:rsid w:val="00AB0A73"/>
    <w:rsid w:val="00AB1260"/>
    <w:rsid w:val="00AB1AD1"/>
    <w:rsid w:val="00AB44A4"/>
    <w:rsid w:val="00AB459A"/>
    <w:rsid w:val="00AB46C2"/>
    <w:rsid w:val="00AB5925"/>
    <w:rsid w:val="00AB5F38"/>
    <w:rsid w:val="00AB6729"/>
    <w:rsid w:val="00AC01E6"/>
    <w:rsid w:val="00AC539F"/>
    <w:rsid w:val="00AD0F86"/>
    <w:rsid w:val="00AD2667"/>
    <w:rsid w:val="00AD2BFC"/>
    <w:rsid w:val="00AD41A8"/>
    <w:rsid w:val="00AD561F"/>
    <w:rsid w:val="00AD5BA0"/>
    <w:rsid w:val="00AD75A8"/>
    <w:rsid w:val="00AD78B4"/>
    <w:rsid w:val="00AE2D66"/>
    <w:rsid w:val="00AE4E84"/>
    <w:rsid w:val="00AE58D5"/>
    <w:rsid w:val="00AE7F54"/>
    <w:rsid w:val="00AF1D81"/>
    <w:rsid w:val="00AF3D03"/>
    <w:rsid w:val="00B01C9C"/>
    <w:rsid w:val="00B05477"/>
    <w:rsid w:val="00B05DD1"/>
    <w:rsid w:val="00B1087C"/>
    <w:rsid w:val="00B10ED4"/>
    <w:rsid w:val="00B1770F"/>
    <w:rsid w:val="00B20CB4"/>
    <w:rsid w:val="00B2211E"/>
    <w:rsid w:val="00B23F78"/>
    <w:rsid w:val="00B24034"/>
    <w:rsid w:val="00B24ACB"/>
    <w:rsid w:val="00B254DB"/>
    <w:rsid w:val="00B30C11"/>
    <w:rsid w:val="00B35897"/>
    <w:rsid w:val="00B35D00"/>
    <w:rsid w:val="00B37E21"/>
    <w:rsid w:val="00B44C46"/>
    <w:rsid w:val="00B50E44"/>
    <w:rsid w:val="00B56785"/>
    <w:rsid w:val="00B5689F"/>
    <w:rsid w:val="00B568B2"/>
    <w:rsid w:val="00B60995"/>
    <w:rsid w:val="00B611F0"/>
    <w:rsid w:val="00B61286"/>
    <w:rsid w:val="00B63A73"/>
    <w:rsid w:val="00B65715"/>
    <w:rsid w:val="00B666D3"/>
    <w:rsid w:val="00B723E5"/>
    <w:rsid w:val="00B7661D"/>
    <w:rsid w:val="00B77D4C"/>
    <w:rsid w:val="00B77E96"/>
    <w:rsid w:val="00B802CF"/>
    <w:rsid w:val="00B80FCE"/>
    <w:rsid w:val="00B8234E"/>
    <w:rsid w:val="00B835B1"/>
    <w:rsid w:val="00B83653"/>
    <w:rsid w:val="00B838BF"/>
    <w:rsid w:val="00B86E4D"/>
    <w:rsid w:val="00B87E3C"/>
    <w:rsid w:val="00B939A3"/>
    <w:rsid w:val="00B93C42"/>
    <w:rsid w:val="00B94235"/>
    <w:rsid w:val="00B97749"/>
    <w:rsid w:val="00BA2650"/>
    <w:rsid w:val="00BA3668"/>
    <w:rsid w:val="00BB46EA"/>
    <w:rsid w:val="00BB7127"/>
    <w:rsid w:val="00BC00E1"/>
    <w:rsid w:val="00BC147F"/>
    <w:rsid w:val="00BC317F"/>
    <w:rsid w:val="00BC6AD0"/>
    <w:rsid w:val="00BD372C"/>
    <w:rsid w:val="00BD3C61"/>
    <w:rsid w:val="00BE70C0"/>
    <w:rsid w:val="00BE7ACC"/>
    <w:rsid w:val="00BF2DCE"/>
    <w:rsid w:val="00BF586C"/>
    <w:rsid w:val="00C03D23"/>
    <w:rsid w:val="00C04A37"/>
    <w:rsid w:val="00C04DCB"/>
    <w:rsid w:val="00C05B4E"/>
    <w:rsid w:val="00C07BB3"/>
    <w:rsid w:val="00C1031C"/>
    <w:rsid w:val="00C10A19"/>
    <w:rsid w:val="00C14F67"/>
    <w:rsid w:val="00C2159C"/>
    <w:rsid w:val="00C21ECF"/>
    <w:rsid w:val="00C23133"/>
    <w:rsid w:val="00C23E64"/>
    <w:rsid w:val="00C3028F"/>
    <w:rsid w:val="00C30607"/>
    <w:rsid w:val="00C309B4"/>
    <w:rsid w:val="00C3204D"/>
    <w:rsid w:val="00C33EBA"/>
    <w:rsid w:val="00C35B2D"/>
    <w:rsid w:val="00C3690B"/>
    <w:rsid w:val="00C41585"/>
    <w:rsid w:val="00C45241"/>
    <w:rsid w:val="00C46DB6"/>
    <w:rsid w:val="00C51440"/>
    <w:rsid w:val="00C53E33"/>
    <w:rsid w:val="00C54233"/>
    <w:rsid w:val="00C568C4"/>
    <w:rsid w:val="00C5788A"/>
    <w:rsid w:val="00C61372"/>
    <w:rsid w:val="00C63101"/>
    <w:rsid w:val="00C64A1E"/>
    <w:rsid w:val="00C64CEB"/>
    <w:rsid w:val="00C657FF"/>
    <w:rsid w:val="00C66BDE"/>
    <w:rsid w:val="00C712EF"/>
    <w:rsid w:val="00C80518"/>
    <w:rsid w:val="00C84D27"/>
    <w:rsid w:val="00C858DC"/>
    <w:rsid w:val="00C86399"/>
    <w:rsid w:val="00C86773"/>
    <w:rsid w:val="00C91B3C"/>
    <w:rsid w:val="00C92A69"/>
    <w:rsid w:val="00C94AB2"/>
    <w:rsid w:val="00CA0A0A"/>
    <w:rsid w:val="00CA5AAF"/>
    <w:rsid w:val="00CA7AB6"/>
    <w:rsid w:val="00CB1E20"/>
    <w:rsid w:val="00CB1FF7"/>
    <w:rsid w:val="00CB3A92"/>
    <w:rsid w:val="00CB42EE"/>
    <w:rsid w:val="00CB6856"/>
    <w:rsid w:val="00CC0709"/>
    <w:rsid w:val="00CC1CBD"/>
    <w:rsid w:val="00CC3A0C"/>
    <w:rsid w:val="00CC6FDB"/>
    <w:rsid w:val="00CD2C14"/>
    <w:rsid w:val="00CD6F21"/>
    <w:rsid w:val="00CE1123"/>
    <w:rsid w:val="00CE57B4"/>
    <w:rsid w:val="00CF5130"/>
    <w:rsid w:val="00CF646D"/>
    <w:rsid w:val="00CF6B09"/>
    <w:rsid w:val="00D0439B"/>
    <w:rsid w:val="00D0685B"/>
    <w:rsid w:val="00D077EC"/>
    <w:rsid w:val="00D11959"/>
    <w:rsid w:val="00D12643"/>
    <w:rsid w:val="00D12BBE"/>
    <w:rsid w:val="00D144E5"/>
    <w:rsid w:val="00D16190"/>
    <w:rsid w:val="00D21B6E"/>
    <w:rsid w:val="00D2335C"/>
    <w:rsid w:val="00D31288"/>
    <w:rsid w:val="00D32BFA"/>
    <w:rsid w:val="00D35F0F"/>
    <w:rsid w:val="00D37500"/>
    <w:rsid w:val="00D4192C"/>
    <w:rsid w:val="00D45F36"/>
    <w:rsid w:val="00D46F9B"/>
    <w:rsid w:val="00D52BE2"/>
    <w:rsid w:val="00D54348"/>
    <w:rsid w:val="00D54F74"/>
    <w:rsid w:val="00D57531"/>
    <w:rsid w:val="00D5771B"/>
    <w:rsid w:val="00D606D9"/>
    <w:rsid w:val="00D629EE"/>
    <w:rsid w:val="00D63043"/>
    <w:rsid w:val="00D6415A"/>
    <w:rsid w:val="00D64D68"/>
    <w:rsid w:val="00D670FE"/>
    <w:rsid w:val="00D676B5"/>
    <w:rsid w:val="00D75AD8"/>
    <w:rsid w:val="00D77277"/>
    <w:rsid w:val="00D8158A"/>
    <w:rsid w:val="00D81DFB"/>
    <w:rsid w:val="00D8427B"/>
    <w:rsid w:val="00D84AAC"/>
    <w:rsid w:val="00D870D1"/>
    <w:rsid w:val="00D879E9"/>
    <w:rsid w:val="00D90D48"/>
    <w:rsid w:val="00D910E5"/>
    <w:rsid w:val="00D91CA4"/>
    <w:rsid w:val="00D92D75"/>
    <w:rsid w:val="00D93E80"/>
    <w:rsid w:val="00D94552"/>
    <w:rsid w:val="00DA4C7B"/>
    <w:rsid w:val="00DA597D"/>
    <w:rsid w:val="00DA6525"/>
    <w:rsid w:val="00DA6611"/>
    <w:rsid w:val="00DA784C"/>
    <w:rsid w:val="00DB438E"/>
    <w:rsid w:val="00DB53FC"/>
    <w:rsid w:val="00DB57F5"/>
    <w:rsid w:val="00DC4553"/>
    <w:rsid w:val="00DC5143"/>
    <w:rsid w:val="00DC6580"/>
    <w:rsid w:val="00DC6D54"/>
    <w:rsid w:val="00DC754D"/>
    <w:rsid w:val="00DD3D98"/>
    <w:rsid w:val="00DD4C83"/>
    <w:rsid w:val="00DD6234"/>
    <w:rsid w:val="00DD6884"/>
    <w:rsid w:val="00DD6DB8"/>
    <w:rsid w:val="00DE095A"/>
    <w:rsid w:val="00DE2521"/>
    <w:rsid w:val="00DE70DC"/>
    <w:rsid w:val="00DE7B02"/>
    <w:rsid w:val="00DF47AF"/>
    <w:rsid w:val="00DF5567"/>
    <w:rsid w:val="00DF6BD2"/>
    <w:rsid w:val="00E00068"/>
    <w:rsid w:val="00E003EF"/>
    <w:rsid w:val="00E07E11"/>
    <w:rsid w:val="00E10D35"/>
    <w:rsid w:val="00E12F76"/>
    <w:rsid w:val="00E2077D"/>
    <w:rsid w:val="00E2145D"/>
    <w:rsid w:val="00E24478"/>
    <w:rsid w:val="00E250DA"/>
    <w:rsid w:val="00E33660"/>
    <w:rsid w:val="00E356FC"/>
    <w:rsid w:val="00E42EA8"/>
    <w:rsid w:val="00E44998"/>
    <w:rsid w:val="00E5138C"/>
    <w:rsid w:val="00E52CD6"/>
    <w:rsid w:val="00E53BDA"/>
    <w:rsid w:val="00E5557A"/>
    <w:rsid w:val="00E61A53"/>
    <w:rsid w:val="00E61FE4"/>
    <w:rsid w:val="00E62E08"/>
    <w:rsid w:val="00E6381B"/>
    <w:rsid w:val="00E64EA9"/>
    <w:rsid w:val="00E66402"/>
    <w:rsid w:val="00E66F71"/>
    <w:rsid w:val="00E67A08"/>
    <w:rsid w:val="00E73AF2"/>
    <w:rsid w:val="00E74433"/>
    <w:rsid w:val="00E74936"/>
    <w:rsid w:val="00E81EE7"/>
    <w:rsid w:val="00E841C5"/>
    <w:rsid w:val="00E84A31"/>
    <w:rsid w:val="00E855AB"/>
    <w:rsid w:val="00E91BB4"/>
    <w:rsid w:val="00E944F0"/>
    <w:rsid w:val="00E95122"/>
    <w:rsid w:val="00EA3AE7"/>
    <w:rsid w:val="00EA67E7"/>
    <w:rsid w:val="00EA6BAE"/>
    <w:rsid w:val="00EA7BA9"/>
    <w:rsid w:val="00EB196E"/>
    <w:rsid w:val="00EB5EC9"/>
    <w:rsid w:val="00EB65D4"/>
    <w:rsid w:val="00EC073B"/>
    <w:rsid w:val="00EC17B7"/>
    <w:rsid w:val="00EC2042"/>
    <w:rsid w:val="00EC2E72"/>
    <w:rsid w:val="00EC2F72"/>
    <w:rsid w:val="00EC396C"/>
    <w:rsid w:val="00EC5226"/>
    <w:rsid w:val="00EC5269"/>
    <w:rsid w:val="00EC5FB5"/>
    <w:rsid w:val="00EC66AA"/>
    <w:rsid w:val="00ED016C"/>
    <w:rsid w:val="00ED397C"/>
    <w:rsid w:val="00ED436B"/>
    <w:rsid w:val="00ED6396"/>
    <w:rsid w:val="00EE38B5"/>
    <w:rsid w:val="00EE628E"/>
    <w:rsid w:val="00EF0251"/>
    <w:rsid w:val="00EF505E"/>
    <w:rsid w:val="00EF6F6B"/>
    <w:rsid w:val="00F00303"/>
    <w:rsid w:val="00F02202"/>
    <w:rsid w:val="00F02F39"/>
    <w:rsid w:val="00F03208"/>
    <w:rsid w:val="00F11FFB"/>
    <w:rsid w:val="00F126BD"/>
    <w:rsid w:val="00F13302"/>
    <w:rsid w:val="00F14B1B"/>
    <w:rsid w:val="00F20655"/>
    <w:rsid w:val="00F20BE4"/>
    <w:rsid w:val="00F23CC6"/>
    <w:rsid w:val="00F245DC"/>
    <w:rsid w:val="00F26358"/>
    <w:rsid w:val="00F27DB1"/>
    <w:rsid w:val="00F30E73"/>
    <w:rsid w:val="00F31A7C"/>
    <w:rsid w:val="00F34867"/>
    <w:rsid w:val="00F37D65"/>
    <w:rsid w:val="00F418A0"/>
    <w:rsid w:val="00F4220C"/>
    <w:rsid w:val="00F43C72"/>
    <w:rsid w:val="00F447A4"/>
    <w:rsid w:val="00F44D2B"/>
    <w:rsid w:val="00F50CCE"/>
    <w:rsid w:val="00F54DCB"/>
    <w:rsid w:val="00F623EC"/>
    <w:rsid w:val="00F64179"/>
    <w:rsid w:val="00F706D6"/>
    <w:rsid w:val="00F70FAD"/>
    <w:rsid w:val="00F72DE2"/>
    <w:rsid w:val="00F731AC"/>
    <w:rsid w:val="00F75326"/>
    <w:rsid w:val="00F769A2"/>
    <w:rsid w:val="00F773D0"/>
    <w:rsid w:val="00F802CA"/>
    <w:rsid w:val="00F80F00"/>
    <w:rsid w:val="00F814C2"/>
    <w:rsid w:val="00F81968"/>
    <w:rsid w:val="00F82A80"/>
    <w:rsid w:val="00F8340F"/>
    <w:rsid w:val="00F8507B"/>
    <w:rsid w:val="00F873F7"/>
    <w:rsid w:val="00F8754F"/>
    <w:rsid w:val="00F91B29"/>
    <w:rsid w:val="00F93EE3"/>
    <w:rsid w:val="00F942AB"/>
    <w:rsid w:val="00F97A70"/>
    <w:rsid w:val="00FA03AE"/>
    <w:rsid w:val="00FA2631"/>
    <w:rsid w:val="00FA2E02"/>
    <w:rsid w:val="00FB099E"/>
    <w:rsid w:val="00FB18A5"/>
    <w:rsid w:val="00FB1DD1"/>
    <w:rsid w:val="00FB254E"/>
    <w:rsid w:val="00FB2DFE"/>
    <w:rsid w:val="00FB386C"/>
    <w:rsid w:val="00FC0340"/>
    <w:rsid w:val="00FC1B22"/>
    <w:rsid w:val="00FC37D1"/>
    <w:rsid w:val="00FC4D11"/>
    <w:rsid w:val="00FC5113"/>
    <w:rsid w:val="00FD14A3"/>
    <w:rsid w:val="00FD2BB7"/>
    <w:rsid w:val="00FD3D13"/>
    <w:rsid w:val="00FD5FE1"/>
    <w:rsid w:val="00FD65B4"/>
    <w:rsid w:val="00FE381A"/>
    <w:rsid w:val="00FE5CCF"/>
    <w:rsid w:val="00FF0058"/>
    <w:rsid w:val="00FF0F7D"/>
    <w:rsid w:val="00FF242E"/>
    <w:rsid w:val="00FF3C8F"/>
    <w:rsid w:val="00FF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40128"/>
  <w15:docId w15:val="{7B5E11F8-B5A3-4D52-9061-E63C1E38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099"/>
  </w:style>
  <w:style w:type="paragraph" w:styleId="Heading1">
    <w:name w:val="heading 1"/>
    <w:basedOn w:val="Normal"/>
    <w:next w:val="Normal"/>
    <w:link w:val="Heading1Char"/>
    <w:uiPriority w:val="9"/>
    <w:qFormat/>
    <w:rsid w:val="00030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06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autoRedefine/>
    <w:qFormat/>
    <w:rsid w:val="005C0DAB"/>
    <w:pPr>
      <w:numPr>
        <w:numId w:val="12"/>
      </w:numPr>
      <w:spacing w:line="360" w:lineRule="auto"/>
      <w:jc w:val="both"/>
    </w:pPr>
    <w:rPr>
      <w:rFonts w:asciiTheme="minorHAnsi" w:hAnsiTheme="minorHAnsi"/>
      <w:color w:val="auto"/>
    </w:rPr>
  </w:style>
  <w:style w:type="character" w:customStyle="1" w:styleId="Heading1Char">
    <w:name w:val="Heading 1 Char"/>
    <w:basedOn w:val="DefaultParagraphFont"/>
    <w:link w:val="Heading1"/>
    <w:uiPriority w:val="9"/>
    <w:rsid w:val="000306F4"/>
    <w:rPr>
      <w:rFonts w:asciiTheme="majorHAnsi" w:eastAsiaTheme="majorEastAsia" w:hAnsiTheme="majorHAnsi" w:cstheme="majorBidi"/>
      <w:b/>
      <w:bCs/>
      <w:color w:val="365F91" w:themeColor="accent1" w:themeShade="BF"/>
      <w:sz w:val="28"/>
      <w:szCs w:val="28"/>
    </w:rPr>
  </w:style>
  <w:style w:type="paragraph" w:customStyle="1" w:styleId="Style1">
    <w:name w:val="Style1"/>
    <w:next w:val="Heading2"/>
    <w:autoRedefine/>
    <w:qFormat/>
    <w:rsid w:val="000306F4"/>
    <w:pPr>
      <w:contextualSpacing/>
    </w:pPr>
    <w:rPr>
      <w:b/>
    </w:rPr>
  </w:style>
  <w:style w:type="character" w:customStyle="1" w:styleId="Heading2Char">
    <w:name w:val="Heading 2 Char"/>
    <w:basedOn w:val="DefaultParagraphFont"/>
    <w:link w:val="Heading2"/>
    <w:uiPriority w:val="9"/>
    <w:rsid w:val="000306F4"/>
    <w:rPr>
      <w:rFonts w:asciiTheme="majorHAnsi" w:eastAsiaTheme="majorEastAsia" w:hAnsiTheme="majorHAnsi" w:cstheme="majorBidi"/>
      <w:b/>
      <w:bCs/>
      <w:color w:val="4F81BD" w:themeColor="accent1"/>
      <w:sz w:val="26"/>
      <w:szCs w:val="26"/>
    </w:rPr>
  </w:style>
  <w:style w:type="paragraph" w:customStyle="1" w:styleId="Chaptersection">
    <w:name w:val="Chapter section"/>
    <w:basedOn w:val="Heading2"/>
    <w:link w:val="ChaptersectionChar"/>
    <w:autoRedefine/>
    <w:qFormat/>
    <w:rsid w:val="00C46DB6"/>
    <w:pPr>
      <w:numPr>
        <w:ilvl w:val="1"/>
        <w:numId w:val="12"/>
      </w:numPr>
      <w:spacing w:line="360" w:lineRule="auto"/>
      <w:ind w:left="567" w:hanging="567"/>
    </w:pPr>
    <w:rPr>
      <w:rFonts w:asciiTheme="minorHAnsi" w:hAnsiTheme="minorHAnsi"/>
      <w:color w:val="auto"/>
      <w:sz w:val="24"/>
    </w:rPr>
  </w:style>
  <w:style w:type="character" w:customStyle="1" w:styleId="ChaptersectionChar">
    <w:name w:val="Chapter section Char"/>
    <w:basedOn w:val="DefaultParagraphFont"/>
    <w:link w:val="Chaptersection"/>
    <w:rsid w:val="00C46DB6"/>
    <w:rPr>
      <w:rFonts w:eastAsiaTheme="majorEastAsia" w:cstheme="majorBidi"/>
      <w:b/>
      <w:bCs/>
      <w:sz w:val="24"/>
      <w:szCs w:val="26"/>
    </w:rPr>
  </w:style>
  <w:style w:type="paragraph" w:customStyle="1" w:styleId="Chaptersub-sections">
    <w:name w:val="Chapter sub-sections"/>
    <w:basedOn w:val="Heading3"/>
    <w:next w:val="Heading3"/>
    <w:link w:val="Chaptersub-sectionsChar"/>
    <w:autoRedefine/>
    <w:qFormat/>
    <w:rsid w:val="00917D42"/>
    <w:pPr>
      <w:spacing w:line="360" w:lineRule="auto"/>
      <w:ind w:left="360" w:hanging="360"/>
    </w:pPr>
    <w:rPr>
      <w:rFonts w:asciiTheme="minorHAnsi" w:hAnsiTheme="minorHAnsi"/>
      <w:color w:val="auto"/>
      <w:sz w:val="23"/>
    </w:rPr>
  </w:style>
  <w:style w:type="character" w:customStyle="1" w:styleId="Heading3Char">
    <w:name w:val="Heading 3 Char"/>
    <w:basedOn w:val="DefaultParagraphFont"/>
    <w:link w:val="Heading3"/>
    <w:uiPriority w:val="9"/>
    <w:rsid w:val="000306F4"/>
    <w:rPr>
      <w:rFonts w:asciiTheme="majorHAnsi" w:eastAsiaTheme="majorEastAsia" w:hAnsiTheme="majorHAnsi" w:cstheme="majorBidi"/>
      <w:b/>
      <w:bCs/>
      <w:color w:val="4F81BD" w:themeColor="accent1"/>
    </w:rPr>
  </w:style>
  <w:style w:type="character" w:customStyle="1" w:styleId="Chaptersub-sectionsChar">
    <w:name w:val="Chapter sub-sections Char"/>
    <w:basedOn w:val="DefaultParagraphFont"/>
    <w:link w:val="Chaptersub-sections"/>
    <w:rsid w:val="00917D42"/>
    <w:rPr>
      <w:rFonts w:eastAsiaTheme="majorEastAsia" w:cstheme="majorBidi"/>
      <w:b/>
      <w:bCs/>
      <w:sz w:val="23"/>
    </w:rPr>
  </w:style>
  <w:style w:type="numbering" w:customStyle="1" w:styleId="Naturalorders">
    <w:name w:val="Natural_orders"/>
    <w:uiPriority w:val="99"/>
    <w:rsid w:val="00316F10"/>
    <w:pPr>
      <w:numPr>
        <w:numId w:val="5"/>
      </w:numPr>
    </w:pPr>
  </w:style>
  <w:style w:type="paragraph" w:styleId="Header">
    <w:name w:val="header"/>
    <w:basedOn w:val="Normal"/>
    <w:link w:val="HeaderChar"/>
    <w:uiPriority w:val="99"/>
    <w:semiHidden/>
    <w:unhideWhenUsed/>
    <w:rsid w:val="00316F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6F10"/>
  </w:style>
  <w:style w:type="paragraph" w:styleId="Footer">
    <w:name w:val="footer"/>
    <w:basedOn w:val="Normal"/>
    <w:link w:val="FooterChar"/>
    <w:uiPriority w:val="99"/>
    <w:unhideWhenUsed/>
    <w:rsid w:val="00316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F10"/>
  </w:style>
  <w:style w:type="character" w:styleId="Hyperlink">
    <w:name w:val="Hyperlink"/>
    <w:basedOn w:val="DefaultParagraphFont"/>
    <w:uiPriority w:val="99"/>
    <w:unhideWhenUsed/>
    <w:rsid w:val="00316F10"/>
    <w:rPr>
      <w:color w:val="0000FF" w:themeColor="hyperlink"/>
      <w:u w:val="single"/>
    </w:rPr>
  </w:style>
  <w:style w:type="character" w:customStyle="1" w:styleId="mw-headline">
    <w:name w:val="mw-headline"/>
    <w:basedOn w:val="DefaultParagraphFont"/>
    <w:rsid w:val="00316F10"/>
  </w:style>
  <w:style w:type="paragraph" w:styleId="ListParagraph">
    <w:name w:val="List Paragraph"/>
    <w:basedOn w:val="Normal"/>
    <w:uiPriority w:val="99"/>
    <w:qFormat/>
    <w:rsid w:val="00316F10"/>
    <w:pPr>
      <w:ind w:left="720"/>
      <w:contextualSpacing/>
    </w:pPr>
  </w:style>
  <w:style w:type="character" w:customStyle="1" w:styleId="st1">
    <w:name w:val="st1"/>
    <w:basedOn w:val="DefaultParagraphFont"/>
    <w:rsid w:val="00316F10"/>
  </w:style>
  <w:style w:type="character" w:customStyle="1" w:styleId="citation">
    <w:name w:val="citation"/>
    <w:basedOn w:val="DefaultParagraphFont"/>
    <w:rsid w:val="00316F10"/>
    <w:rPr>
      <w:i w:val="0"/>
      <w:iCs w:val="0"/>
    </w:rPr>
  </w:style>
  <w:style w:type="character" w:customStyle="1" w:styleId="subgenus">
    <w:name w:val="subgenus"/>
    <w:basedOn w:val="DefaultParagraphFont"/>
    <w:rsid w:val="00316F10"/>
  </w:style>
  <w:style w:type="character" w:customStyle="1" w:styleId="order">
    <w:name w:val="order"/>
    <w:basedOn w:val="DefaultParagraphFont"/>
    <w:rsid w:val="00316F10"/>
  </w:style>
  <w:style w:type="character" w:customStyle="1" w:styleId="CommentTextChar">
    <w:name w:val="Comment Text Char"/>
    <w:basedOn w:val="DefaultParagraphFont"/>
    <w:link w:val="CommentText"/>
    <w:uiPriority w:val="99"/>
    <w:rsid w:val="00316F10"/>
    <w:rPr>
      <w:rFonts w:eastAsiaTheme="minorEastAsia"/>
      <w:sz w:val="20"/>
      <w:szCs w:val="20"/>
      <w:lang w:eastAsia="en-GB"/>
    </w:rPr>
  </w:style>
  <w:style w:type="paragraph" w:styleId="CommentText">
    <w:name w:val="annotation text"/>
    <w:basedOn w:val="Normal"/>
    <w:link w:val="CommentTextChar"/>
    <w:uiPriority w:val="99"/>
    <w:unhideWhenUsed/>
    <w:rsid w:val="00316F10"/>
    <w:pPr>
      <w:spacing w:line="240" w:lineRule="auto"/>
    </w:pPr>
    <w:rPr>
      <w:rFonts w:eastAsiaTheme="minorEastAsia"/>
      <w:sz w:val="20"/>
      <w:szCs w:val="20"/>
      <w:lang w:eastAsia="en-GB"/>
    </w:rPr>
  </w:style>
  <w:style w:type="character" w:customStyle="1" w:styleId="CommentTextChar1">
    <w:name w:val="Comment Text Char1"/>
    <w:basedOn w:val="DefaultParagraphFont"/>
    <w:uiPriority w:val="99"/>
    <w:semiHidden/>
    <w:rsid w:val="00316F10"/>
    <w:rPr>
      <w:sz w:val="20"/>
      <w:szCs w:val="20"/>
    </w:rPr>
  </w:style>
  <w:style w:type="character" w:customStyle="1" w:styleId="BalloonTextChar">
    <w:name w:val="Balloon Text Char"/>
    <w:basedOn w:val="DefaultParagraphFont"/>
    <w:link w:val="BalloonText"/>
    <w:uiPriority w:val="99"/>
    <w:semiHidden/>
    <w:rsid w:val="00316F10"/>
    <w:rPr>
      <w:rFonts w:ascii="Tahoma" w:hAnsi="Tahoma" w:cs="Tahoma"/>
      <w:sz w:val="16"/>
      <w:szCs w:val="16"/>
    </w:rPr>
  </w:style>
  <w:style w:type="paragraph" w:styleId="BalloonText">
    <w:name w:val="Balloon Text"/>
    <w:basedOn w:val="Normal"/>
    <w:link w:val="BalloonTextChar"/>
    <w:uiPriority w:val="99"/>
    <w:semiHidden/>
    <w:unhideWhenUsed/>
    <w:rsid w:val="00316F1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16F10"/>
    <w:rPr>
      <w:rFonts w:ascii="Tahoma" w:hAnsi="Tahoma" w:cs="Tahoma"/>
      <w:sz w:val="16"/>
      <w:szCs w:val="16"/>
    </w:rPr>
  </w:style>
  <w:style w:type="character" w:styleId="Emphasis">
    <w:name w:val="Emphasis"/>
    <w:basedOn w:val="DefaultParagraphFont"/>
    <w:uiPriority w:val="20"/>
    <w:qFormat/>
    <w:rsid w:val="00316F10"/>
    <w:rPr>
      <w:i/>
      <w:iCs/>
    </w:rPr>
  </w:style>
  <w:style w:type="character" w:customStyle="1" w:styleId="CommentSubjectChar">
    <w:name w:val="Comment Subject Char"/>
    <w:basedOn w:val="CommentTextChar"/>
    <w:link w:val="CommentSubject"/>
    <w:uiPriority w:val="99"/>
    <w:semiHidden/>
    <w:rsid w:val="00316F10"/>
    <w:rPr>
      <w:rFonts w:eastAsiaTheme="minorEastAsia"/>
      <w:b/>
      <w:bCs/>
      <w:sz w:val="20"/>
      <w:szCs w:val="20"/>
      <w:lang w:val="en-IE" w:eastAsia="en-IE"/>
    </w:rPr>
  </w:style>
  <w:style w:type="paragraph" w:styleId="CommentSubject">
    <w:name w:val="annotation subject"/>
    <w:basedOn w:val="CommentText"/>
    <w:next w:val="CommentText"/>
    <w:link w:val="CommentSubjectChar"/>
    <w:uiPriority w:val="99"/>
    <w:semiHidden/>
    <w:unhideWhenUsed/>
    <w:rsid w:val="00316F10"/>
    <w:rPr>
      <w:b/>
      <w:bCs/>
      <w:lang w:val="en-IE" w:eastAsia="en-IE"/>
    </w:rPr>
  </w:style>
  <w:style w:type="character" w:customStyle="1" w:styleId="CommentSubjectChar1">
    <w:name w:val="Comment Subject Char1"/>
    <w:basedOn w:val="CommentTextChar1"/>
    <w:uiPriority w:val="99"/>
    <w:semiHidden/>
    <w:rsid w:val="00316F10"/>
    <w:rPr>
      <w:b/>
      <w:bCs/>
      <w:sz w:val="20"/>
      <w:szCs w:val="20"/>
    </w:rPr>
  </w:style>
  <w:style w:type="character" w:customStyle="1" w:styleId="trinomial">
    <w:name w:val="trinomial"/>
    <w:basedOn w:val="DefaultParagraphFont"/>
    <w:rsid w:val="00316F10"/>
  </w:style>
  <w:style w:type="character" w:styleId="LineNumber">
    <w:name w:val="line number"/>
    <w:basedOn w:val="DefaultParagraphFont"/>
    <w:uiPriority w:val="99"/>
    <w:semiHidden/>
    <w:unhideWhenUsed/>
    <w:rsid w:val="00316F10"/>
  </w:style>
  <w:style w:type="table" w:styleId="TableGrid">
    <w:name w:val="Table Grid"/>
    <w:basedOn w:val="TableNormal"/>
    <w:uiPriority w:val="59"/>
    <w:rsid w:val="00316F1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16F10"/>
  </w:style>
  <w:style w:type="character" w:styleId="CommentReference">
    <w:name w:val="annotation reference"/>
    <w:basedOn w:val="DefaultParagraphFont"/>
    <w:uiPriority w:val="99"/>
    <w:semiHidden/>
    <w:unhideWhenUsed/>
    <w:rsid w:val="00316F10"/>
    <w:rPr>
      <w:sz w:val="16"/>
      <w:szCs w:val="16"/>
    </w:rPr>
  </w:style>
  <w:style w:type="paragraph" w:styleId="Revision">
    <w:name w:val="Revision"/>
    <w:hidden/>
    <w:uiPriority w:val="99"/>
    <w:semiHidden/>
    <w:rsid w:val="00316F10"/>
    <w:pPr>
      <w:spacing w:after="0" w:line="240" w:lineRule="auto"/>
    </w:pPr>
    <w:rPr>
      <w:rFonts w:eastAsiaTheme="minorEastAsia"/>
      <w:lang w:eastAsia="en-GB"/>
    </w:rPr>
  </w:style>
  <w:style w:type="character" w:customStyle="1" w:styleId="mi">
    <w:name w:val="mi"/>
    <w:basedOn w:val="DefaultParagraphFont"/>
    <w:rsid w:val="00316F10"/>
  </w:style>
  <w:style w:type="character" w:customStyle="1" w:styleId="mn">
    <w:name w:val="mn"/>
    <w:basedOn w:val="DefaultParagraphFont"/>
    <w:rsid w:val="00316F10"/>
  </w:style>
  <w:style w:type="paragraph" w:styleId="NormalWeb">
    <w:name w:val="Normal (Web)"/>
    <w:basedOn w:val="Normal"/>
    <w:uiPriority w:val="99"/>
    <w:semiHidden/>
    <w:unhideWhenUsed/>
    <w:rsid w:val="00316F10"/>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character" w:customStyle="1" w:styleId="hithilite3">
    <w:name w:val="hithilite3"/>
    <w:basedOn w:val="DefaultParagraphFont"/>
    <w:rsid w:val="00316F10"/>
    <w:rPr>
      <w:shd w:val="clear" w:color="auto" w:fill="FFFF66"/>
    </w:rPr>
  </w:style>
  <w:style w:type="character" w:customStyle="1" w:styleId="label2">
    <w:name w:val="label2"/>
    <w:basedOn w:val="DefaultParagraphFont"/>
    <w:rsid w:val="00316F10"/>
  </w:style>
  <w:style w:type="character" w:customStyle="1" w:styleId="databold">
    <w:name w:val="data_bold"/>
    <w:basedOn w:val="DefaultParagraphFont"/>
    <w:rsid w:val="00316F10"/>
  </w:style>
  <w:style w:type="numbering" w:customStyle="1" w:styleId="Headings">
    <w:name w:val="Headings"/>
    <w:uiPriority w:val="99"/>
    <w:rsid w:val="00316F10"/>
    <w:pPr>
      <w:numPr>
        <w:numId w:val="4"/>
      </w:numPr>
    </w:pPr>
  </w:style>
  <w:style w:type="numbering" w:customStyle="1" w:styleId="Stilts">
    <w:name w:val="Stilts"/>
    <w:uiPriority w:val="99"/>
    <w:rsid w:val="00301FFC"/>
    <w:pPr>
      <w:numPr>
        <w:numId w:val="7"/>
      </w:numPr>
    </w:pPr>
  </w:style>
  <w:style w:type="paragraph" w:styleId="TOCHeading">
    <w:name w:val="TOC Heading"/>
    <w:basedOn w:val="Heading1"/>
    <w:next w:val="Normal"/>
    <w:uiPriority w:val="39"/>
    <w:unhideWhenUsed/>
    <w:qFormat/>
    <w:rsid w:val="000D7099"/>
    <w:pPr>
      <w:outlineLvl w:val="9"/>
    </w:pPr>
    <w:rPr>
      <w:lang w:val="en-US"/>
    </w:rPr>
  </w:style>
  <w:style w:type="paragraph" w:styleId="TOC1">
    <w:name w:val="toc 1"/>
    <w:basedOn w:val="Normal"/>
    <w:next w:val="Normal"/>
    <w:autoRedefine/>
    <w:uiPriority w:val="39"/>
    <w:unhideWhenUsed/>
    <w:rsid w:val="00AD78B4"/>
    <w:pPr>
      <w:tabs>
        <w:tab w:val="left" w:pos="440"/>
        <w:tab w:val="right" w:leader="dot" w:pos="9016"/>
      </w:tabs>
      <w:spacing w:after="0"/>
    </w:pPr>
    <w:rPr>
      <w:b/>
      <w:noProof/>
    </w:rPr>
  </w:style>
  <w:style w:type="paragraph" w:styleId="TOC2">
    <w:name w:val="toc 2"/>
    <w:basedOn w:val="Normal"/>
    <w:next w:val="Normal"/>
    <w:autoRedefine/>
    <w:uiPriority w:val="39"/>
    <w:unhideWhenUsed/>
    <w:rsid w:val="000D7099"/>
    <w:pPr>
      <w:spacing w:after="100"/>
      <w:ind w:left="220"/>
    </w:pPr>
  </w:style>
  <w:style w:type="paragraph" w:styleId="TOC3">
    <w:name w:val="toc 3"/>
    <w:basedOn w:val="Normal"/>
    <w:next w:val="Normal"/>
    <w:autoRedefine/>
    <w:uiPriority w:val="39"/>
    <w:unhideWhenUsed/>
    <w:rsid w:val="000D7099"/>
    <w:pPr>
      <w:spacing w:after="100"/>
      <w:ind w:left="440"/>
    </w:pPr>
  </w:style>
  <w:style w:type="numbering" w:customStyle="1" w:styleId="Finish">
    <w:name w:val="Finish"/>
    <w:uiPriority w:val="99"/>
    <w:rsid w:val="005C0DAB"/>
    <w:pPr>
      <w:numPr>
        <w:numId w:val="12"/>
      </w:numPr>
    </w:pPr>
  </w:style>
  <w:style w:type="character" w:customStyle="1" w:styleId="st">
    <w:name w:val="st"/>
    <w:basedOn w:val="DefaultParagraphFont"/>
    <w:rsid w:val="001C4547"/>
  </w:style>
  <w:style w:type="character" w:customStyle="1" w:styleId="gi">
    <w:name w:val="gi"/>
    <w:basedOn w:val="DefaultParagraphFont"/>
    <w:rsid w:val="00B65715"/>
  </w:style>
  <w:style w:type="paragraph" w:customStyle="1" w:styleId="EndNoteBibliographyTitle">
    <w:name w:val="EndNote Bibliography Title"/>
    <w:basedOn w:val="Normal"/>
    <w:link w:val="EndNoteBibliographyTitleChar"/>
    <w:rsid w:val="00EB196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196E"/>
    <w:rPr>
      <w:rFonts w:ascii="Calibri" w:hAnsi="Calibri" w:cs="Calibri"/>
      <w:noProof/>
      <w:lang w:val="en-US"/>
    </w:rPr>
  </w:style>
  <w:style w:type="paragraph" w:customStyle="1" w:styleId="EndNoteBibliography">
    <w:name w:val="EndNote Bibliography"/>
    <w:basedOn w:val="Normal"/>
    <w:link w:val="EndNoteBibliographyChar"/>
    <w:rsid w:val="00EB196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B196E"/>
    <w:rPr>
      <w:rFonts w:ascii="Calibri" w:hAnsi="Calibri" w:cs="Calibri"/>
      <w:noProof/>
      <w:lang w:val="en-US"/>
    </w:rPr>
  </w:style>
  <w:style w:type="character" w:styleId="Strong">
    <w:name w:val="Strong"/>
    <w:basedOn w:val="DefaultParagraphFont"/>
    <w:uiPriority w:val="22"/>
    <w:qFormat/>
    <w:rsid w:val="00755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17978">
      <w:bodyDiv w:val="1"/>
      <w:marLeft w:val="0"/>
      <w:marRight w:val="0"/>
      <w:marTop w:val="0"/>
      <w:marBottom w:val="0"/>
      <w:divBdr>
        <w:top w:val="none" w:sz="0" w:space="0" w:color="auto"/>
        <w:left w:val="none" w:sz="0" w:space="0" w:color="auto"/>
        <w:bottom w:val="none" w:sz="0" w:space="0" w:color="auto"/>
        <w:right w:val="none" w:sz="0" w:space="0" w:color="auto"/>
      </w:divBdr>
    </w:div>
    <w:div w:id="1013262553">
      <w:bodyDiv w:val="1"/>
      <w:marLeft w:val="0"/>
      <w:marRight w:val="0"/>
      <w:marTop w:val="0"/>
      <w:marBottom w:val="0"/>
      <w:divBdr>
        <w:top w:val="none" w:sz="0" w:space="0" w:color="auto"/>
        <w:left w:val="none" w:sz="0" w:space="0" w:color="auto"/>
        <w:bottom w:val="none" w:sz="0" w:space="0" w:color="auto"/>
        <w:right w:val="none" w:sz="0" w:space="0" w:color="auto"/>
      </w:divBdr>
    </w:div>
    <w:div w:id="1757283335">
      <w:bodyDiv w:val="1"/>
      <w:marLeft w:val="0"/>
      <w:marRight w:val="0"/>
      <w:marTop w:val="0"/>
      <w:marBottom w:val="0"/>
      <w:divBdr>
        <w:top w:val="none" w:sz="0" w:space="0" w:color="auto"/>
        <w:left w:val="none" w:sz="0" w:space="0" w:color="auto"/>
        <w:bottom w:val="none" w:sz="0" w:space="0" w:color="auto"/>
        <w:right w:val="none" w:sz="0" w:space="0" w:color="auto"/>
      </w:divBdr>
    </w:div>
    <w:div w:id="1991013002">
      <w:bodyDiv w:val="1"/>
      <w:marLeft w:val="0"/>
      <w:marRight w:val="0"/>
      <w:marTop w:val="0"/>
      <w:marBottom w:val="0"/>
      <w:divBdr>
        <w:top w:val="none" w:sz="0" w:space="0" w:color="auto"/>
        <w:left w:val="none" w:sz="0" w:space="0" w:color="auto"/>
        <w:bottom w:val="none" w:sz="0" w:space="0" w:color="auto"/>
        <w:right w:val="none" w:sz="0" w:space="0" w:color="auto"/>
      </w:divBdr>
      <w:divsChild>
        <w:div w:id="605693340">
          <w:marLeft w:val="0"/>
          <w:marRight w:val="0"/>
          <w:marTop w:val="0"/>
          <w:marBottom w:val="0"/>
          <w:divBdr>
            <w:top w:val="none" w:sz="0" w:space="0" w:color="auto"/>
            <w:left w:val="none" w:sz="0" w:space="0" w:color="auto"/>
            <w:bottom w:val="none" w:sz="0" w:space="0" w:color="auto"/>
            <w:right w:val="none" w:sz="0" w:space="0" w:color="auto"/>
          </w:divBdr>
          <w:divsChild>
            <w:div w:id="93599535">
              <w:marLeft w:val="0"/>
              <w:marRight w:val="0"/>
              <w:marTop w:val="0"/>
              <w:marBottom w:val="0"/>
              <w:divBdr>
                <w:top w:val="none" w:sz="0" w:space="0" w:color="auto"/>
                <w:left w:val="none" w:sz="0" w:space="0" w:color="auto"/>
                <w:bottom w:val="none" w:sz="0" w:space="0" w:color="auto"/>
                <w:right w:val="none" w:sz="0" w:space="0" w:color="auto"/>
              </w:divBdr>
              <w:divsChild>
                <w:div w:id="1968733543">
                  <w:marLeft w:val="0"/>
                  <w:marRight w:val="0"/>
                  <w:marTop w:val="0"/>
                  <w:marBottom w:val="0"/>
                  <w:divBdr>
                    <w:top w:val="none" w:sz="0" w:space="0" w:color="auto"/>
                    <w:left w:val="none" w:sz="0" w:space="0" w:color="auto"/>
                    <w:bottom w:val="none" w:sz="0" w:space="0" w:color="auto"/>
                    <w:right w:val="none" w:sz="0" w:space="0" w:color="auto"/>
                  </w:divBdr>
                  <w:divsChild>
                    <w:div w:id="120611246">
                      <w:marLeft w:val="0"/>
                      <w:marRight w:val="0"/>
                      <w:marTop w:val="0"/>
                      <w:marBottom w:val="0"/>
                      <w:divBdr>
                        <w:top w:val="none" w:sz="0" w:space="0" w:color="auto"/>
                        <w:left w:val="none" w:sz="0" w:space="0" w:color="auto"/>
                        <w:bottom w:val="none" w:sz="0" w:space="0" w:color="auto"/>
                        <w:right w:val="none" w:sz="0" w:space="0" w:color="auto"/>
                      </w:divBdr>
                      <w:divsChild>
                        <w:div w:id="826364220">
                          <w:marLeft w:val="0"/>
                          <w:marRight w:val="0"/>
                          <w:marTop w:val="0"/>
                          <w:marBottom w:val="0"/>
                          <w:divBdr>
                            <w:top w:val="none" w:sz="0" w:space="0" w:color="auto"/>
                            <w:left w:val="none" w:sz="0" w:space="0" w:color="auto"/>
                            <w:bottom w:val="none" w:sz="0" w:space="0" w:color="auto"/>
                            <w:right w:val="none" w:sz="0" w:space="0" w:color="auto"/>
                          </w:divBdr>
                          <w:divsChild>
                            <w:div w:id="1639186987">
                              <w:marLeft w:val="0"/>
                              <w:marRight w:val="0"/>
                              <w:marTop w:val="0"/>
                              <w:marBottom w:val="0"/>
                              <w:divBdr>
                                <w:top w:val="none" w:sz="0" w:space="0" w:color="auto"/>
                                <w:left w:val="none" w:sz="0" w:space="0" w:color="auto"/>
                                <w:bottom w:val="none" w:sz="0" w:space="0" w:color="auto"/>
                                <w:right w:val="none" w:sz="0" w:space="0" w:color="auto"/>
                              </w:divBdr>
                              <w:divsChild>
                                <w:div w:id="1384717293">
                                  <w:marLeft w:val="0"/>
                                  <w:marRight w:val="0"/>
                                  <w:marTop w:val="0"/>
                                  <w:marBottom w:val="0"/>
                                  <w:divBdr>
                                    <w:top w:val="none" w:sz="0" w:space="0" w:color="auto"/>
                                    <w:left w:val="none" w:sz="0" w:space="0" w:color="auto"/>
                                    <w:bottom w:val="none" w:sz="0" w:space="0" w:color="auto"/>
                                    <w:right w:val="none" w:sz="0" w:space="0" w:color="auto"/>
                                  </w:divBdr>
                                  <w:divsChild>
                                    <w:div w:id="823741754">
                                      <w:marLeft w:val="0"/>
                                      <w:marRight w:val="0"/>
                                      <w:marTop w:val="0"/>
                                      <w:marBottom w:val="0"/>
                                      <w:divBdr>
                                        <w:top w:val="none" w:sz="0" w:space="0" w:color="auto"/>
                                        <w:left w:val="none" w:sz="0" w:space="0" w:color="auto"/>
                                        <w:bottom w:val="none" w:sz="0" w:space="0" w:color="auto"/>
                                        <w:right w:val="none" w:sz="0" w:space="0" w:color="auto"/>
                                      </w:divBdr>
                                      <w:divsChild>
                                        <w:div w:id="574631904">
                                          <w:marLeft w:val="0"/>
                                          <w:marRight w:val="0"/>
                                          <w:marTop w:val="0"/>
                                          <w:marBottom w:val="0"/>
                                          <w:divBdr>
                                            <w:top w:val="none" w:sz="0" w:space="0" w:color="auto"/>
                                            <w:left w:val="none" w:sz="0" w:space="0" w:color="auto"/>
                                            <w:bottom w:val="none" w:sz="0" w:space="0" w:color="auto"/>
                                            <w:right w:val="none" w:sz="0" w:space="0" w:color="auto"/>
                                          </w:divBdr>
                                          <w:divsChild>
                                            <w:div w:id="1912691536">
                                              <w:marLeft w:val="0"/>
                                              <w:marRight w:val="0"/>
                                              <w:marTop w:val="0"/>
                                              <w:marBottom w:val="0"/>
                                              <w:divBdr>
                                                <w:top w:val="none" w:sz="0" w:space="0" w:color="auto"/>
                                                <w:left w:val="none" w:sz="0" w:space="0" w:color="auto"/>
                                                <w:bottom w:val="none" w:sz="0" w:space="0" w:color="auto"/>
                                                <w:right w:val="none" w:sz="0" w:space="0" w:color="auto"/>
                                              </w:divBdr>
                                              <w:divsChild>
                                                <w:div w:id="680164063">
                                                  <w:marLeft w:val="0"/>
                                                  <w:marRight w:val="0"/>
                                                  <w:marTop w:val="0"/>
                                                  <w:marBottom w:val="0"/>
                                                  <w:divBdr>
                                                    <w:top w:val="none" w:sz="0" w:space="0" w:color="auto"/>
                                                    <w:left w:val="none" w:sz="0" w:space="0" w:color="auto"/>
                                                    <w:bottom w:val="none" w:sz="0" w:space="0" w:color="auto"/>
                                                    <w:right w:val="none" w:sz="0" w:space="0" w:color="auto"/>
                                                  </w:divBdr>
                                                  <w:divsChild>
                                                    <w:div w:id="532425035">
                                                      <w:marLeft w:val="0"/>
                                                      <w:marRight w:val="0"/>
                                                      <w:marTop w:val="0"/>
                                                      <w:marBottom w:val="0"/>
                                                      <w:divBdr>
                                                        <w:top w:val="none" w:sz="0" w:space="0" w:color="auto"/>
                                                        <w:left w:val="none" w:sz="0" w:space="0" w:color="auto"/>
                                                        <w:bottom w:val="none" w:sz="0" w:space="0" w:color="auto"/>
                                                        <w:right w:val="none" w:sz="0" w:space="0" w:color="auto"/>
                                                      </w:divBdr>
                                                      <w:divsChild>
                                                        <w:div w:id="297927884">
                                                          <w:marLeft w:val="0"/>
                                                          <w:marRight w:val="0"/>
                                                          <w:marTop w:val="0"/>
                                                          <w:marBottom w:val="0"/>
                                                          <w:divBdr>
                                                            <w:top w:val="none" w:sz="0" w:space="0" w:color="auto"/>
                                                            <w:left w:val="none" w:sz="0" w:space="0" w:color="auto"/>
                                                            <w:bottom w:val="none" w:sz="0" w:space="0" w:color="auto"/>
                                                            <w:right w:val="none" w:sz="0" w:space="0" w:color="auto"/>
                                                          </w:divBdr>
                                                          <w:divsChild>
                                                            <w:div w:id="1880822626">
                                                              <w:marLeft w:val="0"/>
                                                              <w:marRight w:val="0"/>
                                                              <w:marTop w:val="0"/>
                                                              <w:marBottom w:val="0"/>
                                                              <w:divBdr>
                                                                <w:top w:val="none" w:sz="0" w:space="0" w:color="auto"/>
                                                                <w:left w:val="none" w:sz="0" w:space="0" w:color="auto"/>
                                                                <w:bottom w:val="none" w:sz="0" w:space="0" w:color="auto"/>
                                                                <w:right w:val="none" w:sz="0" w:space="0" w:color="auto"/>
                                                              </w:divBdr>
                                                              <w:divsChild>
                                                                <w:div w:id="1911960893">
                                                                  <w:marLeft w:val="0"/>
                                                                  <w:marRight w:val="0"/>
                                                                  <w:marTop w:val="0"/>
                                                                  <w:marBottom w:val="0"/>
                                                                  <w:divBdr>
                                                                    <w:top w:val="none" w:sz="0" w:space="0" w:color="auto"/>
                                                                    <w:left w:val="none" w:sz="0" w:space="0" w:color="auto"/>
                                                                    <w:bottom w:val="none" w:sz="0" w:space="0" w:color="auto"/>
                                                                    <w:right w:val="none" w:sz="0" w:space="0" w:color="auto"/>
                                                                  </w:divBdr>
                                                                  <w:divsChild>
                                                                    <w:div w:id="1303582337">
                                                                      <w:marLeft w:val="0"/>
                                                                      <w:marRight w:val="0"/>
                                                                      <w:marTop w:val="0"/>
                                                                      <w:marBottom w:val="0"/>
                                                                      <w:divBdr>
                                                                        <w:top w:val="none" w:sz="0" w:space="0" w:color="auto"/>
                                                                        <w:left w:val="none" w:sz="0" w:space="0" w:color="auto"/>
                                                                        <w:bottom w:val="none" w:sz="0" w:space="0" w:color="auto"/>
                                                                        <w:right w:val="none" w:sz="0" w:space="0" w:color="auto"/>
                                                                      </w:divBdr>
                                                                      <w:divsChild>
                                                                        <w:div w:id="2032223385">
                                                                          <w:marLeft w:val="0"/>
                                                                          <w:marRight w:val="0"/>
                                                                          <w:marTop w:val="0"/>
                                                                          <w:marBottom w:val="0"/>
                                                                          <w:divBdr>
                                                                            <w:top w:val="none" w:sz="0" w:space="0" w:color="auto"/>
                                                                            <w:left w:val="none" w:sz="0" w:space="0" w:color="auto"/>
                                                                            <w:bottom w:val="none" w:sz="0" w:space="0" w:color="auto"/>
                                                                            <w:right w:val="none" w:sz="0" w:space="0" w:color="auto"/>
                                                                          </w:divBdr>
                                                                          <w:divsChild>
                                                                            <w:div w:id="1738358511">
                                                                              <w:marLeft w:val="0"/>
                                                                              <w:marRight w:val="0"/>
                                                                              <w:marTop w:val="0"/>
                                                                              <w:marBottom w:val="0"/>
                                                                              <w:divBdr>
                                                                                <w:top w:val="none" w:sz="0" w:space="0" w:color="auto"/>
                                                                                <w:left w:val="none" w:sz="0" w:space="0" w:color="auto"/>
                                                                                <w:bottom w:val="none" w:sz="0" w:space="0" w:color="auto"/>
                                                                                <w:right w:val="none" w:sz="0" w:space="0" w:color="auto"/>
                                                                              </w:divBdr>
                                                                              <w:divsChild>
                                                                                <w:div w:id="2126658994">
                                                                                  <w:marLeft w:val="0"/>
                                                                                  <w:marRight w:val="0"/>
                                                                                  <w:marTop w:val="0"/>
                                                                                  <w:marBottom w:val="0"/>
                                                                                  <w:divBdr>
                                                                                    <w:top w:val="none" w:sz="0" w:space="0" w:color="auto"/>
                                                                                    <w:left w:val="none" w:sz="0" w:space="0" w:color="auto"/>
                                                                                    <w:bottom w:val="none" w:sz="0" w:space="0" w:color="auto"/>
                                                                                    <w:right w:val="none" w:sz="0" w:space="0" w:color="auto"/>
                                                                                  </w:divBdr>
                                                                                  <w:divsChild>
                                                                                    <w:div w:id="493452563">
                                                                                      <w:marLeft w:val="0"/>
                                                                                      <w:marRight w:val="0"/>
                                                                                      <w:marTop w:val="0"/>
                                                                                      <w:marBottom w:val="0"/>
                                                                                      <w:divBdr>
                                                                                        <w:top w:val="none" w:sz="0" w:space="0" w:color="auto"/>
                                                                                        <w:left w:val="none" w:sz="0" w:space="0" w:color="auto"/>
                                                                                        <w:bottom w:val="none" w:sz="0" w:space="0" w:color="auto"/>
                                                                                        <w:right w:val="none" w:sz="0" w:space="0" w:color="auto"/>
                                                                                      </w:divBdr>
                                                                                      <w:divsChild>
                                                                                        <w:div w:id="1688798846">
                                                                                          <w:marLeft w:val="0"/>
                                                                                          <w:marRight w:val="0"/>
                                                                                          <w:marTop w:val="0"/>
                                                                                          <w:marBottom w:val="0"/>
                                                                                          <w:divBdr>
                                                                                            <w:top w:val="none" w:sz="0" w:space="0" w:color="auto"/>
                                                                                            <w:left w:val="none" w:sz="0" w:space="0" w:color="auto"/>
                                                                                            <w:bottom w:val="none" w:sz="0" w:space="0" w:color="auto"/>
                                                                                            <w:right w:val="none" w:sz="0" w:space="0" w:color="auto"/>
                                                                                          </w:divBdr>
                                                                                          <w:divsChild>
                                                                                            <w:div w:id="241330760">
                                                                                              <w:marLeft w:val="0"/>
                                                                                              <w:marRight w:val="0"/>
                                                                                              <w:marTop w:val="0"/>
                                                                                              <w:marBottom w:val="0"/>
                                                                                              <w:divBdr>
                                                                                                <w:top w:val="none" w:sz="0" w:space="0" w:color="auto"/>
                                                                                                <w:left w:val="none" w:sz="0" w:space="0" w:color="auto"/>
                                                                                                <w:bottom w:val="none" w:sz="0" w:space="0" w:color="auto"/>
                                                                                                <w:right w:val="none" w:sz="0" w:space="0" w:color="auto"/>
                                                                                              </w:divBdr>
                                                                                              <w:divsChild>
                                                                                                <w:div w:id="2074228934">
                                                                                                  <w:marLeft w:val="0"/>
                                                                                                  <w:marRight w:val="0"/>
                                                                                                  <w:marTop w:val="0"/>
                                                                                                  <w:marBottom w:val="0"/>
                                                                                                  <w:divBdr>
                                                                                                    <w:top w:val="none" w:sz="0" w:space="0" w:color="auto"/>
                                                                                                    <w:left w:val="none" w:sz="0" w:space="0" w:color="auto"/>
                                                                                                    <w:bottom w:val="none" w:sz="0" w:space="0" w:color="auto"/>
                                                                                                    <w:right w:val="none" w:sz="0" w:space="0" w:color="auto"/>
                                                                                                  </w:divBdr>
                                                                                                  <w:divsChild>
                                                                                                    <w:div w:id="1273170568">
                                                                                                      <w:marLeft w:val="0"/>
                                                                                                      <w:marRight w:val="0"/>
                                                                                                      <w:marTop w:val="0"/>
                                                                                                      <w:marBottom w:val="0"/>
                                                                                                      <w:divBdr>
                                                                                                        <w:top w:val="none" w:sz="0" w:space="0" w:color="auto"/>
                                                                                                        <w:left w:val="none" w:sz="0" w:space="0" w:color="auto"/>
                                                                                                        <w:bottom w:val="none" w:sz="0" w:space="0" w:color="auto"/>
                                                                                                        <w:right w:val="none" w:sz="0" w:space="0" w:color="auto"/>
                                                                                                      </w:divBdr>
                                                                                                      <w:divsChild>
                                                                                                        <w:div w:id="347024679">
                                                                                                          <w:marLeft w:val="0"/>
                                                                                                          <w:marRight w:val="0"/>
                                                                                                          <w:marTop w:val="0"/>
                                                                                                          <w:marBottom w:val="0"/>
                                                                                                          <w:divBdr>
                                                                                                            <w:top w:val="none" w:sz="0" w:space="0" w:color="auto"/>
                                                                                                            <w:left w:val="none" w:sz="0" w:space="0" w:color="auto"/>
                                                                                                            <w:bottom w:val="none" w:sz="0" w:space="0" w:color="auto"/>
                                                                                                            <w:right w:val="none" w:sz="0" w:space="0" w:color="auto"/>
                                                                                                          </w:divBdr>
                                                                                                          <w:divsChild>
                                                                                                            <w:div w:id="1989632441">
                                                                                                              <w:marLeft w:val="0"/>
                                                                                                              <w:marRight w:val="0"/>
                                                                                                              <w:marTop w:val="0"/>
                                                                                                              <w:marBottom w:val="0"/>
                                                                                                              <w:divBdr>
                                                                                                                <w:top w:val="none" w:sz="0" w:space="0" w:color="auto"/>
                                                                                                                <w:left w:val="none" w:sz="0" w:space="0" w:color="auto"/>
                                                                                                                <w:bottom w:val="none" w:sz="0" w:space="0" w:color="auto"/>
                                                                                                                <w:right w:val="none" w:sz="0" w:space="0" w:color="auto"/>
                                                                                                              </w:divBdr>
                                                                                                              <w:divsChild>
                                                                                                                <w:div w:id="922641154">
                                                                                                                  <w:marLeft w:val="0"/>
                                                                                                                  <w:marRight w:val="0"/>
                                                                                                                  <w:marTop w:val="0"/>
                                                                                                                  <w:marBottom w:val="0"/>
                                                                                                                  <w:divBdr>
                                                                                                                    <w:top w:val="none" w:sz="0" w:space="0" w:color="auto"/>
                                                                                                                    <w:left w:val="none" w:sz="0" w:space="0" w:color="auto"/>
                                                                                                                    <w:bottom w:val="none" w:sz="0" w:space="0" w:color="auto"/>
                                                                                                                    <w:right w:val="none" w:sz="0" w:space="0" w:color="auto"/>
                                                                                                                  </w:divBdr>
                                                                                                                  <w:divsChild>
                                                                                                                    <w:div w:id="59210545">
                                                                                                                      <w:marLeft w:val="0"/>
                                                                                                                      <w:marRight w:val="0"/>
                                                                                                                      <w:marTop w:val="0"/>
                                                                                                                      <w:marBottom w:val="0"/>
                                                                                                                      <w:divBdr>
                                                                                                                        <w:top w:val="none" w:sz="0" w:space="0" w:color="auto"/>
                                                                                                                        <w:left w:val="none" w:sz="0" w:space="0" w:color="auto"/>
                                                                                                                        <w:bottom w:val="none" w:sz="0" w:space="0" w:color="auto"/>
                                                                                                                        <w:right w:val="none" w:sz="0" w:space="0" w:color="auto"/>
                                                                                                                      </w:divBdr>
                                                                                                                      <w:divsChild>
                                                                                                                        <w:div w:id="1724450393">
                                                                                                                          <w:marLeft w:val="0"/>
                                                                                                                          <w:marRight w:val="0"/>
                                                                                                                          <w:marTop w:val="0"/>
                                                                                                                          <w:marBottom w:val="0"/>
                                                                                                                          <w:divBdr>
                                                                                                                            <w:top w:val="none" w:sz="0" w:space="0" w:color="auto"/>
                                                                                                                            <w:left w:val="none" w:sz="0" w:space="0" w:color="auto"/>
                                                                                                                            <w:bottom w:val="none" w:sz="0" w:space="0" w:color="auto"/>
                                                                                                                            <w:right w:val="none" w:sz="0" w:space="0" w:color="auto"/>
                                                                                                                          </w:divBdr>
                                                                                                                          <w:divsChild>
                                                                                                                            <w:div w:id="766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gan@slu.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CFBD9-5A63-480C-90AC-148A35BF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16992</Words>
  <Characters>96858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Pól</dc:creator>
  <cp:keywords/>
  <dc:description/>
  <cp:lastModifiedBy>Jane Stout</cp:lastModifiedBy>
  <cp:revision>2</cp:revision>
  <cp:lastPrinted>2015-03-15T22:14:00Z</cp:lastPrinted>
  <dcterms:created xsi:type="dcterms:W3CDTF">2022-05-12T08:23:00Z</dcterms:created>
  <dcterms:modified xsi:type="dcterms:W3CDTF">2022-05-12T08:23:00Z</dcterms:modified>
</cp:coreProperties>
</file>