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75156" w14:textId="0977DD20" w:rsidR="00E22D95" w:rsidRPr="00E22D95" w:rsidRDefault="00E22D95" w:rsidP="00F0084D">
      <w:pPr>
        <w:spacing w:line="360" w:lineRule="auto"/>
        <w:rPr>
          <w:rFonts w:ascii="Times" w:hAnsi="Times" w:cs="Times"/>
          <w:b/>
          <w:bCs/>
          <w:sz w:val="28"/>
          <w:szCs w:val="28"/>
          <w:lang w:val="en-US"/>
        </w:rPr>
      </w:pPr>
      <w:r w:rsidRPr="00E22D95">
        <w:rPr>
          <w:rFonts w:ascii="Times" w:hAnsi="Times" w:cs="Times"/>
          <w:color w:val="000000"/>
          <w:sz w:val="28"/>
          <w:szCs w:val="28"/>
          <w:lang w:val="en-GB"/>
        </w:rPr>
        <w:t xml:space="preserve">This is an Author Accepted Manuscript version of the following chapter: Martin Andersson, “One Does Not Simply Walk Out of Sweden: Early Modern Regulations and Conceptualizations of Migration”, published in “Managing Mobility in Early Modern Europe and its Empires : Invited, Banished, Tolerated”, edited by </w:t>
      </w:r>
      <w:r w:rsidRPr="00E22D95">
        <w:rPr>
          <w:rFonts w:ascii="Times" w:hAnsi="Times" w:cs="Times"/>
          <w:color w:val="333333"/>
          <w:sz w:val="28"/>
          <w:szCs w:val="28"/>
          <w:shd w:val="clear" w:color="auto" w:fill="FCFCFC"/>
          <w:lang w:val="en-GB"/>
        </w:rPr>
        <w:t>Katja Tikka, Lauri Uusitalo, Mateusz Wyżga, 2023</w:t>
      </w:r>
      <w:r w:rsidRPr="00E22D95">
        <w:rPr>
          <w:rFonts w:ascii="Times" w:hAnsi="Times" w:cs="Times"/>
          <w:color w:val="000000"/>
          <w:sz w:val="28"/>
          <w:szCs w:val="28"/>
          <w:lang w:val="en-GB"/>
        </w:rPr>
        <w:t xml:space="preserve">, Palgrave Mcmillan, reproduced with permission of </w:t>
      </w:r>
      <w:r w:rsidRPr="00E22D95">
        <w:rPr>
          <w:rFonts w:ascii="Times" w:hAnsi="Times" w:cs="Times"/>
          <w:color w:val="333333"/>
          <w:sz w:val="28"/>
          <w:szCs w:val="28"/>
          <w:shd w:val="clear" w:color="auto" w:fill="FCFCFC"/>
          <w:lang w:val="en-GB"/>
        </w:rPr>
        <w:t>Springer Nature Switzerland AG</w:t>
      </w:r>
      <w:bookmarkStart w:id="0" w:name="_GoBack"/>
      <w:bookmarkEnd w:id="0"/>
      <w:r w:rsidRPr="00E22D95">
        <w:rPr>
          <w:rFonts w:ascii="Times" w:hAnsi="Times" w:cs="Times"/>
          <w:color w:val="000000"/>
          <w:sz w:val="28"/>
          <w:szCs w:val="28"/>
          <w:lang w:val="en-GB"/>
        </w:rPr>
        <w:t>. The final authenticated version is available online at: http://dx.doi.org/</w:t>
      </w:r>
      <w:r w:rsidRPr="00E22D95">
        <w:rPr>
          <w:rFonts w:ascii="Times" w:hAnsi="Times" w:cs="Times"/>
          <w:color w:val="333333"/>
          <w:sz w:val="28"/>
          <w:szCs w:val="28"/>
          <w:shd w:val="clear" w:color="auto" w:fill="FCFCFC"/>
          <w:lang w:val="en-GB"/>
        </w:rPr>
        <w:t xml:space="preserve"> 10.1007/978-3-031-41889-1_8</w:t>
      </w:r>
      <w:r w:rsidRPr="00E22D95">
        <w:rPr>
          <w:rFonts w:ascii="Times" w:hAnsi="Times" w:cs="Times"/>
          <w:b/>
          <w:bCs/>
          <w:sz w:val="28"/>
          <w:szCs w:val="28"/>
          <w:lang w:val="en-US"/>
        </w:rPr>
        <w:t xml:space="preserve"> </w:t>
      </w:r>
      <w:r w:rsidRPr="00E22D95">
        <w:rPr>
          <w:rFonts w:ascii="Times" w:hAnsi="Times" w:cs="Times"/>
          <w:b/>
          <w:bCs/>
          <w:sz w:val="28"/>
          <w:szCs w:val="28"/>
          <w:lang w:val="en-US"/>
        </w:rPr>
        <w:br w:type="page"/>
      </w:r>
    </w:p>
    <w:p w14:paraId="2420C559" w14:textId="77777777" w:rsidR="00E22D95" w:rsidRPr="00E22D95" w:rsidRDefault="00E22D95">
      <w:pPr>
        <w:rPr>
          <w:rFonts w:ascii="Times" w:hAnsi="Times"/>
          <w:b/>
          <w:bCs/>
          <w:sz w:val="28"/>
          <w:szCs w:val="28"/>
          <w:lang w:val="en-US"/>
        </w:rPr>
      </w:pPr>
    </w:p>
    <w:p w14:paraId="09C2CA4B" w14:textId="02516AB5" w:rsidR="0016211C" w:rsidRPr="00E4595A" w:rsidRDefault="007B1A2C" w:rsidP="00E4595A">
      <w:pPr>
        <w:pStyle w:val="Heading1"/>
      </w:pPr>
      <w:r w:rsidRPr="00E4595A">
        <w:t xml:space="preserve">One does not simply walk </w:t>
      </w:r>
      <w:r w:rsidR="00FC7001" w:rsidRPr="00E4595A">
        <w:t>out of</w:t>
      </w:r>
      <w:r w:rsidRPr="00E4595A">
        <w:t xml:space="preserve"> </w:t>
      </w:r>
      <w:r w:rsidR="00AA3A07" w:rsidRPr="00E4595A">
        <w:t>Sweden</w:t>
      </w:r>
      <w:r w:rsidRPr="00E4595A">
        <w:t xml:space="preserve">: </w:t>
      </w:r>
      <w:r w:rsidRPr="00E4595A">
        <w:br/>
      </w:r>
      <w:r w:rsidR="00E72D4C" w:rsidRPr="00E4595A">
        <w:t>Early Modern r</w:t>
      </w:r>
      <w:r w:rsidR="00862BA6" w:rsidRPr="00E4595A">
        <w:t>egulations and c</w:t>
      </w:r>
      <w:r w:rsidRPr="00E4595A">
        <w:t xml:space="preserve">onceptualizations of </w:t>
      </w:r>
      <w:r w:rsidR="00E72D4C" w:rsidRPr="00E4595A">
        <w:t>migration</w:t>
      </w:r>
    </w:p>
    <w:p w14:paraId="7727A999" w14:textId="1443D837" w:rsidR="007B1A2C" w:rsidRDefault="007B1A2C">
      <w:pPr>
        <w:rPr>
          <w:rFonts w:ascii="Times" w:hAnsi="Times"/>
          <w:lang w:val="en-GB"/>
        </w:rPr>
      </w:pPr>
    </w:p>
    <w:p w14:paraId="09CA8542" w14:textId="029FD614" w:rsidR="001C041A" w:rsidRPr="001C041A" w:rsidRDefault="001C041A">
      <w:pPr>
        <w:rPr>
          <w:rFonts w:ascii="Times" w:hAnsi="Times"/>
          <w:i/>
          <w:iCs/>
          <w:lang w:val="en-GB"/>
        </w:rPr>
      </w:pPr>
      <w:r>
        <w:rPr>
          <w:rFonts w:ascii="Times" w:hAnsi="Times"/>
          <w:i/>
          <w:iCs/>
          <w:lang w:val="en-GB"/>
        </w:rPr>
        <w:t>Abstract</w:t>
      </w:r>
    </w:p>
    <w:p w14:paraId="617A2697" w14:textId="1777EA3A" w:rsidR="00546FDF" w:rsidRDefault="00187AEF" w:rsidP="00C20CB4">
      <w:pPr>
        <w:spacing w:after="120"/>
        <w:rPr>
          <w:rFonts w:ascii="Times" w:hAnsi="Times"/>
          <w:lang w:val="en-GB"/>
        </w:rPr>
      </w:pPr>
      <w:r>
        <w:rPr>
          <w:rFonts w:ascii="Times" w:hAnsi="Times"/>
          <w:lang w:val="en-GB"/>
        </w:rPr>
        <w:t xml:space="preserve">The words used in modern Swedish to describe migration (e.g., </w:t>
      </w:r>
      <w:r>
        <w:rPr>
          <w:rFonts w:ascii="Times" w:hAnsi="Times"/>
          <w:i/>
          <w:iCs/>
          <w:lang w:val="en-GB"/>
        </w:rPr>
        <w:t>utvandring</w:t>
      </w:r>
      <w:r>
        <w:rPr>
          <w:rFonts w:ascii="Times" w:hAnsi="Times"/>
          <w:lang w:val="en-GB"/>
        </w:rPr>
        <w:t xml:space="preserve">, </w:t>
      </w:r>
      <w:r>
        <w:rPr>
          <w:rFonts w:ascii="Times" w:hAnsi="Times"/>
          <w:i/>
          <w:iCs/>
          <w:lang w:val="en-GB"/>
        </w:rPr>
        <w:t>emigration</w:t>
      </w:r>
      <w:r>
        <w:rPr>
          <w:rFonts w:ascii="Times" w:hAnsi="Times"/>
          <w:lang w:val="en-GB"/>
        </w:rPr>
        <w:t xml:space="preserve">) are all rather recent </w:t>
      </w:r>
      <w:r w:rsidR="00AF747F">
        <w:rPr>
          <w:rFonts w:ascii="Times" w:hAnsi="Times"/>
          <w:lang w:val="en-GB"/>
        </w:rPr>
        <w:t>newcomers</w:t>
      </w:r>
      <w:r>
        <w:rPr>
          <w:rFonts w:ascii="Times" w:hAnsi="Times"/>
          <w:lang w:val="en-GB"/>
        </w:rPr>
        <w:t xml:space="preserve"> </w:t>
      </w:r>
      <w:r w:rsidR="00AF747F">
        <w:rPr>
          <w:rFonts w:ascii="Times" w:hAnsi="Times"/>
          <w:lang w:val="en-GB"/>
        </w:rPr>
        <w:t>in</w:t>
      </w:r>
      <w:r>
        <w:rPr>
          <w:rFonts w:ascii="Times" w:hAnsi="Times"/>
          <w:lang w:val="en-GB"/>
        </w:rPr>
        <w:t xml:space="preserve">to the language, most </w:t>
      </w:r>
      <w:r w:rsidR="00AF747F">
        <w:rPr>
          <w:rFonts w:ascii="Times" w:hAnsi="Times"/>
          <w:lang w:val="en-GB"/>
        </w:rPr>
        <w:t>being</w:t>
      </w:r>
      <w:r>
        <w:rPr>
          <w:rFonts w:ascii="Times" w:hAnsi="Times"/>
          <w:lang w:val="en-GB"/>
        </w:rPr>
        <w:t xml:space="preserve"> in common use only </w:t>
      </w:r>
      <w:r w:rsidR="00AF747F">
        <w:rPr>
          <w:rFonts w:ascii="Times" w:hAnsi="Times"/>
          <w:lang w:val="en-GB"/>
        </w:rPr>
        <w:t>since</w:t>
      </w:r>
      <w:r>
        <w:rPr>
          <w:rFonts w:ascii="Times" w:hAnsi="Times"/>
          <w:lang w:val="en-GB"/>
        </w:rPr>
        <w:t xml:space="preserve"> the late nineteenth century. This chapter addresses the question of </w:t>
      </w:r>
      <w:r w:rsidR="00AF747F">
        <w:rPr>
          <w:rFonts w:ascii="Times" w:hAnsi="Times"/>
          <w:lang w:val="en-GB"/>
        </w:rPr>
        <w:t xml:space="preserve">how </w:t>
      </w:r>
      <w:r>
        <w:rPr>
          <w:rFonts w:ascii="Times" w:hAnsi="Times"/>
          <w:lang w:val="en-GB"/>
        </w:rPr>
        <w:t xml:space="preserve">migration was conceptualized in Early Modern Sweden, before the introduction of the modern concepts. It </w:t>
      </w:r>
      <w:r w:rsidR="00AF747F">
        <w:rPr>
          <w:rFonts w:ascii="Times" w:hAnsi="Times"/>
          <w:lang w:val="en-GB"/>
        </w:rPr>
        <w:t>is based on</w:t>
      </w:r>
      <w:r>
        <w:rPr>
          <w:rFonts w:ascii="Times" w:hAnsi="Times"/>
          <w:lang w:val="en-GB"/>
        </w:rPr>
        <w:t xml:space="preserve"> two types of sources</w:t>
      </w:r>
      <w:r w:rsidR="00AF747F">
        <w:rPr>
          <w:rFonts w:ascii="Times" w:hAnsi="Times"/>
          <w:lang w:val="en-GB"/>
        </w:rPr>
        <w:t xml:space="preserve">. The first one is </w:t>
      </w:r>
      <w:r w:rsidR="00C5761F">
        <w:rPr>
          <w:rFonts w:ascii="Times" w:hAnsi="Times"/>
          <w:lang w:val="en-GB"/>
        </w:rPr>
        <w:t xml:space="preserve">emigration prohibitions, issued </w:t>
      </w:r>
      <w:r w:rsidR="00AF747F">
        <w:rPr>
          <w:rFonts w:ascii="Times" w:hAnsi="Times"/>
          <w:lang w:val="en-GB"/>
        </w:rPr>
        <w:t xml:space="preserve">by Swedish kings </w:t>
      </w:r>
      <w:r w:rsidR="00C5761F">
        <w:rPr>
          <w:rFonts w:ascii="Times" w:hAnsi="Times"/>
          <w:lang w:val="en-GB"/>
        </w:rPr>
        <w:t>during the period 1551–1620</w:t>
      </w:r>
      <w:r w:rsidR="00F4158E">
        <w:rPr>
          <w:rFonts w:ascii="Times" w:hAnsi="Times"/>
          <w:lang w:val="en-GB"/>
        </w:rPr>
        <w:t xml:space="preserve">. The second is a database of migration data </w:t>
      </w:r>
      <w:r w:rsidR="000A592E">
        <w:rPr>
          <w:rFonts w:ascii="Times" w:hAnsi="Times"/>
          <w:lang w:val="en-GB"/>
        </w:rPr>
        <w:t>based on</w:t>
      </w:r>
      <w:r w:rsidR="00F4158E">
        <w:rPr>
          <w:rFonts w:ascii="Times" w:hAnsi="Times"/>
          <w:lang w:val="en-GB"/>
        </w:rPr>
        <w:t xml:space="preserve"> taxation records, in which people leaving Sweden during the years 1613–1618 </w:t>
      </w:r>
      <w:r w:rsidR="00E157C8">
        <w:rPr>
          <w:rFonts w:ascii="Times" w:hAnsi="Times"/>
          <w:lang w:val="en-GB"/>
        </w:rPr>
        <w:t>were</w:t>
      </w:r>
      <w:r w:rsidR="00F4158E">
        <w:rPr>
          <w:rFonts w:ascii="Times" w:hAnsi="Times"/>
          <w:lang w:val="en-GB"/>
        </w:rPr>
        <w:t xml:space="preserve"> listed. The study finds that </w:t>
      </w:r>
      <w:r w:rsidR="00BB75BD">
        <w:rPr>
          <w:rFonts w:ascii="Times" w:hAnsi="Times"/>
          <w:lang w:val="en-GB"/>
        </w:rPr>
        <w:t xml:space="preserve">in </w:t>
      </w:r>
      <w:r w:rsidR="00F4158E">
        <w:rPr>
          <w:rFonts w:ascii="Times" w:hAnsi="Times"/>
          <w:lang w:val="en-GB"/>
        </w:rPr>
        <w:t>these sources</w:t>
      </w:r>
      <w:r w:rsidR="00BB75BD">
        <w:rPr>
          <w:rFonts w:ascii="Times" w:hAnsi="Times"/>
          <w:lang w:val="en-GB"/>
        </w:rPr>
        <w:t xml:space="preserve">, </w:t>
      </w:r>
      <w:r w:rsidR="00F4158E">
        <w:rPr>
          <w:rFonts w:ascii="Times" w:hAnsi="Times"/>
          <w:lang w:val="en-GB"/>
        </w:rPr>
        <w:t xml:space="preserve">a </w:t>
      </w:r>
      <w:r w:rsidR="00E157C8">
        <w:rPr>
          <w:rFonts w:ascii="Times" w:hAnsi="Times"/>
          <w:lang w:val="en-GB"/>
        </w:rPr>
        <w:t>wide</w:t>
      </w:r>
      <w:r w:rsidR="00F4158E">
        <w:rPr>
          <w:rFonts w:ascii="Times" w:hAnsi="Times"/>
          <w:lang w:val="en-GB"/>
        </w:rPr>
        <w:t xml:space="preserve"> vocabulary of phrases </w:t>
      </w:r>
      <w:r w:rsidR="00BB75BD">
        <w:rPr>
          <w:rFonts w:ascii="Times" w:hAnsi="Times"/>
          <w:lang w:val="en-GB"/>
        </w:rPr>
        <w:t xml:space="preserve">was used </w:t>
      </w:r>
      <w:r w:rsidR="00F4158E">
        <w:rPr>
          <w:rFonts w:ascii="Times" w:hAnsi="Times"/>
          <w:lang w:val="en-GB"/>
        </w:rPr>
        <w:t>in order to describe what people did when they left the country, including “leaping out of the realm”, and “going out to”</w:t>
      </w:r>
      <w:r w:rsidR="00E157C8">
        <w:rPr>
          <w:rFonts w:ascii="Times" w:hAnsi="Times"/>
          <w:lang w:val="en-GB"/>
        </w:rPr>
        <w:t xml:space="preserve"> other lands</w:t>
      </w:r>
      <w:r w:rsidR="00F4158E">
        <w:rPr>
          <w:rFonts w:ascii="Times" w:hAnsi="Times"/>
          <w:lang w:val="en-GB"/>
        </w:rPr>
        <w:t xml:space="preserve">. These </w:t>
      </w:r>
      <w:r w:rsidR="00BB75BD">
        <w:rPr>
          <w:rFonts w:ascii="Times" w:hAnsi="Times"/>
          <w:lang w:val="en-GB"/>
        </w:rPr>
        <w:t>phrases</w:t>
      </w:r>
      <w:r w:rsidR="00F4158E">
        <w:rPr>
          <w:rFonts w:ascii="Times" w:hAnsi="Times"/>
          <w:lang w:val="en-GB"/>
        </w:rPr>
        <w:t xml:space="preserve">, as well as the emigration prohibitions, show that the world was thought of as divided into two separate regions, Sweden and the outside rest. The words </w:t>
      </w:r>
      <w:r w:rsidR="00E157C8">
        <w:rPr>
          <w:rFonts w:ascii="Times" w:hAnsi="Times"/>
          <w:lang w:val="en-GB"/>
        </w:rPr>
        <w:t xml:space="preserve">in </w:t>
      </w:r>
      <w:r w:rsidR="00F4158E">
        <w:rPr>
          <w:rFonts w:ascii="Times" w:hAnsi="Times"/>
          <w:lang w:val="en-GB"/>
        </w:rPr>
        <w:t xml:space="preserve">use also show that emigration was seen as and conceptualized as different to migration within the borders of the realm. Finally, </w:t>
      </w:r>
      <w:r w:rsidR="00BB75BD">
        <w:rPr>
          <w:rFonts w:ascii="Times" w:hAnsi="Times"/>
          <w:lang w:val="en-GB"/>
        </w:rPr>
        <w:t>different</w:t>
      </w:r>
      <w:r w:rsidR="00F4158E">
        <w:rPr>
          <w:rFonts w:ascii="Times" w:hAnsi="Times"/>
          <w:lang w:val="en-GB"/>
        </w:rPr>
        <w:t xml:space="preserve"> concepts were used in order to </w:t>
      </w:r>
      <w:r w:rsidR="00C5761F">
        <w:rPr>
          <w:rFonts w:ascii="Times" w:hAnsi="Times"/>
          <w:lang w:val="en-GB"/>
        </w:rPr>
        <w:t xml:space="preserve">discriminate between </w:t>
      </w:r>
      <w:r w:rsidR="00BB75BD">
        <w:rPr>
          <w:rFonts w:ascii="Times" w:hAnsi="Times"/>
          <w:lang w:val="en-GB"/>
        </w:rPr>
        <w:t>various</w:t>
      </w:r>
      <w:r w:rsidR="00C5761F">
        <w:rPr>
          <w:rFonts w:ascii="Times" w:hAnsi="Times"/>
          <w:lang w:val="en-GB"/>
        </w:rPr>
        <w:t xml:space="preserve"> groups of migrants,</w:t>
      </w:r>
      <w:r w:rsidR="00E157C8">
        <w:rPr>
          <w:rFonts w:ascii="Times" w:hAnsi="Times"/>
          <w:lang w:val="en-GB"/>
        </w:rPr>
        <w:t xml:space="preserve"> </w:t>
      </w:r>
      <w:r w:rsidR="00F4158E">
        <w:rPr>
          <w:rFonts w:ascii="Times" w:hAnsi="Times"/>
          <w:lang w:val="en-GB"/>
        </w:rPr>
        <w:t>on the basis of social class, ethnicity, and to some extent also gender.</w:t>
      </w:r>
      <w:r w:rsidR="006057A1">
        <w:rPr>
          <w:rFonts w:ascii="Times" w:hAnsi="Times"/>
          <w:lang w:val="en-GB"/>
        </w:rPr>
        <w:t xml:space="preserve"> This </w:t>
      </w:r>
      <w:r w:rsidR="00BB75BD">
        <w:rPr>
          <w:rFonts w:ascii="Times" w:hAnsi="Times"/>
          <w:lang w:val="en-GB"/>
        </w:rPr>
        <w:t xml:space="preserve">language use </w:t>
      </w:r>
      <w:r w:rsidR="006057A1">
        <w:rPr>
          <w:rFonts w:ascii="Times" w:hAnsi="Times"/>
          <w:lang w:val="en-GB"/>
        </w:rPr>
        <w:t xml:space="preserve">was </w:t>
      </w:r>
      <w:r w:rsidR="00BB75BD">
        <w:rPr>
          <w:rFonts w:ascii="Times" w:hAnsi="Times"/>
          <w:lang w:val="en-GB"/>
        </w:rPr>
        <w:t>especially prevalent</w:t>
      </w:r>
      <w:r w:rsidR="006057A1">
        <w:rPr>
          <w:rFonts w:ascii="Times" w:hAnsi="Times"/>
          <w:lang w:val="en-GB"/>
        </w:rPr>
        <w:t xml:space="preserve"> in the emigration prohibitions, which most often targeted only Finns and servants.</w:t>
      </w:r>
      <w:r w:rsidR="00604F92">
        <w:rPr>
          <w:rFonts w:ascii="Times" w:hAnsi="Times"/>
          <w:lang w:val="en-GB"/>
        </w:rPr>
        <w:t xml:space="preserve"> The study thus supports the assumption of migration historians that the</w:t>
      </w:r>
      <w:r w:rsidR="00E157C8">
        <w:rPr>
          <w:rFonts w:ascii="Times" w:hAnsi="Times"/>
          <w:lang w:val="en-GB"/>
        </w:rPr>
        <w:t>se</w:t>
      </w:r>
      <w:r w:rsidR="00604F92">
        <w:rPr>
          <w:rFonts w:ascii="Times" w:hAnsi="Times"/>
          <w:lang w:val="en-GB"/>
        </w:rPr>
        <w:t xml:space="preserve"> regulations concerned ‘emigration’, which existed as a concept already in the middle of the sixteenth century</w:t>
      </w:r>
      <w:r w:rsidR="00BB75BD">
        <w:rPr>
          <w:rFonts w:ascii="Times" w:hAnsi="Times"/>
          <w:lang w:val="en-GB"/>
        </w:rPr>
        <w:t>,</w:t>
      </w:r>
      <w:r w:rsidR="00BB75BD" w:rsidRPr="00BB75BD">
        <w:rPr>
          <w:rFonts w:ascii="Times" w:hAnsi="Times"/>
          <w:lang w:val="en-GB"/>
        </w:rPr>
        <w:t xml:space="preserve"> </w:t>
      </w:r>
      <w:r w:rsidR="00BB75BD">
        <w:rPr>
          <w:rFonts w:ascii="Times" w:hAnsi="Times"/>
          <w:lang w:val="en-GB"/>
        </w:rPr>
        <w:t>even in the absence of the modern terminology</w:t>
      </w:r>
      <w:r w:rsidR="00604F92">
        <w:rPr>
          <w:rFonts w:ascii="Times" w:hAnsi="Times"/>
          <w:lang w:val="en-GB"/>
        </w:rPr>
        <w:t>.</w:t>
      </w:r>
    </w:p>
    <w:p w14:paraId="1699AA55" w14:textId="77777777" w:rsidR="00604F92" w:rsidRDefault="00604F92" w:rsidP="00C20CB4">
      <w:pPr>
        <w:spacing w:after="120"/>
        <w:rPr>
          <w:rFonts w:ascii="Times" w:hAnsi="Times"/>
          <w:lang w:val="en-GB"/>
        </w:rPr>
      </w:pPr>
    </w:p>
    <w:p w14:paraId="08B42E57" w14:textId="01356335" w:rsidR="001C041A" w:rsidRDefault="001C041A" w:rsidP="00C20CB4">
      <w:pPr>
        <w:spacing w:after="120"/>
        <w:rPr>
          <w:rFonts w:ascii="Times" w:hAnsi="Times"/>
          <w:lang w:val="en-GB"/>
        </w:rPr>
      </w:pPr>
      <w:r w:rsidRPr="001C041A">
        <w:rPr>
          <w:rFonts w:ascii="Times" w:hAnsi="Times"/>
          <w:i/>
          <w:iCs/>
          <w:lang w:val="en-GB"/>
        </w:rPr>
        <w:t>Keywords</w:t>
      </w:r>
      <w:r>
        <w:rPr>
          <w:rFonts w:ascii="Times" w:hAnsi="Times"/>
          <w:lang w:val="en-GB"/>
        </w:rPr>
        <w:t xml:space="preserve">: </w:t>
      </w:r>
      <w:r w:rsidR="00F817F6">
        <w:rPr>
          <w:rFonts w:ascii="Times" w:hAnsi="Times"/>
          <w:lang w:val="en-GB"/>
        </w:rPr>
        <w:t xml:space="preserve">Migration concepts, Migration regulations, Early Modern Sweden, </w:t>
      </w:r>
      <w:r w:rsidR="008627F3">
        <w:rPr>
          <w:rFonts w:ascii="Times" w:hAnsi="Times"/>
          <w:lang w:val="en-GB"/>
        </w:rPr>
        <w:t>E</w:t>
      </w:r>
      <w:r>
        <w:rPr>
          <w:rFonts w:ascii="Times" w:hAnsi="Times"/>
          <w:lang w:val="en-GB"/>
        </w:rPr>
        <w:t>migration</w:t>
      </w:r>
    </w:p>
    <w:p w14:paraId="50FF0E14" w14:textId="77777777" w:rsidR="00546FDF" w:rsidRPr="00B21DBB" w:rsidRDefault="00546FDF" w:rsidP="00C20CB4">
      <w:pPr>
        <w:spacing w:after="120"/>
        <w:rPr>
          <w:rFonts w:ascii="Times" w:hAnsi="Times"/>
          <w:lang w:val="en-GB"/>
        </w:rPr>
      </w:pPr>
    </w:p>
    <w:p w14:paraId="0F0F72F4" w14:textId="5EB9AD71" w:rsidR="007B1A2C" w:rsidRPr="00B21DBB" w:rsidRDefault="007B1A2C">
      <w:pPr>
        <w:rPr>
          <w:rFonts w:ascii="Times" w:hAnsi="Times"/>
          <w:lang w:val="en-GB"/>
        </w:rPr>
      </w:pPr>
    </w:p>
    <w:p w14:paraId="143FA7BD" w14:textId="708A28D4" w:rsidR="007B1A2C" w:rsidRPr="00B21DBB" w:rsidRDefault="007B1A2C">
      <w:pPr>
        <w:rPr>
          <w:rFonts w:ascii="Times" w:hAnsi="Times"/>
          <w:lang w:val="en-GB"/>
        </w:rPr>
      </w:pPr>
      <w:r w:rsidRPr="00B21DBB">
        <w:rPr>
          <w:rFonts w:ascii="Times" w:hAnsi="Times"/>
          <w:lang w:val="en-GB"/>
        </w:rPr>
        <w:t>Martin Andersson</w:t>
      </w:r>
    </w:p>
    <w:p w14:paraId="7F4D3946" w14:textId="1582C421" w:rsidR="00FC7001" w:rsidRPr="00AA5BF9" w:rsidRDefault="00AA5BF9">
      <w:pPr>
        <w:rPr>
          <w:rFonts w:ascii="Times" w:hAnsi="Times"/>
          <w:lang w:val="en-GB"/>
        </w:rPr>
      </w:pPr>
      <w:r>
        <w:rPr>
          <w:rFonts w:ascii="Times" w:hAnsi="Times"/>
          <w:lang w:val="en-GB"/>
        </w:rPr>
        <w:t>martin.a.andersson@slu.se</w:t>
      </w:r>
      <w:r w:rsidRPr="00AA5BF9">
        <w:rPr>
          <w:rFonts w:ascii="Times" w:hAnsi="Times"/>
          <w:lang w:val="en-GB"/>
        </w:rPr>
        <w:t>; ma815@cam.ac.uk</w:t>
      </w:r>
    </w:p>
    <w:p w14:paraId="24E3A5E8" w14:textId="0FA658AA" w:rsidR="00FC7001" w:rsidRPr="00B21DBB" w:rsidRDefault="00FC7001">
      <w:pPr>
        <w:rPr>
          <w:rFonts w:ascii="Times" w:hAnsi="Times"/>
          <w:lang w:val="en-GB"/>
        </w:rPr>
      </w:pPr>
      <w:r w:rsidRPr="00B21DBB">
        <w:rPr>
          <w:rFonts w:ascii="Times" w:hAnsi="Times"/>
          <w:lang w:val="en-GB"/>
        </w:rPr>
        <w:t xml:space="preserve">Researcher at the Division of </w:t>
      </w:r>
      <w:r w:rsidR="00862BA6">
        <w:rPr>
          <w:rFonts w:ascii="Times" w:hAnsi="Times"/>
          <w:lang w:val="en-GB"/>
        </w:rPr>
        <w:t>A</w:t>
      </w:r>
      <w:r w:rsidRPr="00B21DBB">
        <w:rPr>
          <w:rFonts w:ascii="Times" w:hAnsi="Times"/>
          <w:lang w:val="en-GB"/>
        </w:rPr>
        <w:t xml:space="preserve">grarian </w:t>
      </w:r>
      <w:r w:rsidR="00862BA6">
        <w:rPr>
          <w:rFonts w:ascii="Times" w:hAnsi="Times"/>
          <w:lang w:val="en-GB"/>
        </w:rPr>
        <w:t>Hi</w:t>
      </w:r>
      <w:r w:rsidRPr="00B21DBB">
        <w:rPr>
          <w:rFonts w:ascii="Times" w:hAnsi="Times"/>
          <w:lang w:val="en-GB"/>
        </w:rPr>
        <w:t xml:space="preserve">story, Swedish </w:t>
      </w:r>
      <w:r w:rsidR="00862BA6">
        <w:rPr>
          <w:rFonts w:ascii="Times" w:hAnsi="Times"/>
          <w:lang w:val="en-GB"/>
        </w:rPr>
        <w:t>U</w:t>
      </w:r>
      <w:r w:rsidRPr="00B21DBB">
        <w:rPr>
          <w:rFonts w:ascii="Times" w:hAnsi="Times"/>
          <w:lang w:val="en-GB"/>
        </w:rPr>
        <w:t xml:space="preserve">niversity of </w:t>
      </w:r>
      <w:r w:rsidR="00862BA6">
        <w:rPr>
          <w:rFonts w:ascii="Times" w:hAnsi="Times"/>
          <w:lang w:val="en-GB"/>
        </w:rPr>
        <w:t>A</w:t>
      </w:r>
      <w:r w:rsidRPr="00B21DBB">
        <w:rPr>
          <w:rFonts w:ascii="Times" w:hAnsi="Times"/>
          <w:lang w:val="en-GB"/>
        </w:rPr>
        <w:t xml:space="preserve">gricultural </w:t>
      </w:r>
      <w:r w:rsidR="00862BA6">
        <w:rPr>
          <w:rFonts w:ascii="Times" w:hAnsi="Times"/>
          <w:lang w:val="en-GB"/>
        </w:rPr>
        <w:t>S</w:t>
      </w:r>
      <w:r w:rsidRPr="00B21DBB">
        <w:rPr>
          <w:rFonts w:ascii="Times" w:hAnsi="Times"/>
          <w:lang w:val="en-GB"/>
        </w:rPr>
        <w:t>ciences</w:t>
      </w:r>
    </w:p>
    <w:p w14:paraId="0CD91D4A" w14:textId="7F83E647" w:rsidR="00FC7001" w:rsidRPr="00B21DBB" w:rsidRDefault="00AA5BF9">
      <w:pPr>
        <w:rPr>
          <w:rFonts w:ascii="Times" w:hAnsi="Times"/>
          <w:lang w:val="en-GB"/>
        </w:rPr>
      </w:pPr>
      <w:r>
        <w:rPr>
          <w:rFonts w:ascii="Times" w:hAnsi="Times"/>
          <w:lang w:val="en-GB"/>
        </w:rPr>
        <w:t xml:space="preserve">Postdoctoral </w:t>
      </w:r>
      <w:r w:rsidR="00FC7001" w:rsidRPr="00B21DBB">
        <w:rPr>
          <w:rFonts w:ascii="Times" w:hAnsi="Times"/>
          <w:lang w:val="en-GB"/>
        </w:rPr>
        <w:t xml:space="preserve">Research </w:t>
      </w:r>
      <w:r w:rsidR="00862BA6">
        <w:rPr>
          <w:rFonts w:ascii="Times" w:hAnsi="Times"/>
          <w:lang w:val="en-GB"/>
        </w:rPr>
        <w:t>A</w:t>
      </w:r>
      <w:r w:rsidR="00FC7001" w:rsidRPr="00B21DBB">
        <w:rPr>
          <w:rFonts w:ascii="Times" w:hAnsi="Times"/>
          <w:lang w:val="en-GB"/>
        </w:rPr>
        <w:t xml:space="preserve">ssociate at Robinson </w:t>
      </w:r>
      <w:r w:rsidR="00862BA6">
        <w:rPr>
          <w:rFonts w:ascii="Times" w:hAnsi="Times"/>
          <w:lang w:val="en-GB"/>
        </w:rPr>
        <w:t>C</w:t>
      </w:r>
      <w:r w:rsidR="00FC7001" w:rsidRPr="00B21DBB">
        <w:rPr>
          <w:rFonts w:ascii="Times" w:hAnsi="Times"/>
          <w:lang w:val="en-GB"/>
        </w:rPr>
        <w:t>ollege, University of Cambridge</w:t>
      </w:r>
    </w:p>
    <w:p w14:paraId="76A4A13A" w14:textId="24CA2EA7" w:rsidR="003A7674" w:rsidRPr="00B21DBB" w:rsidRDefault="003A7674">
      <w:pPr>
        <w:rPr>
          <w:rFonts w:ascii="Times" w:hAnsi="Times"/>
          <w:lang w:val="en-GB"/>
        </w:rPr>
      </w:pPr>
      <w:r w:rsidRPr="00B21DBB">
        <w:rPr>
          <w:rFonts w:ascii="Times" w:hAnsi="Times"/>
          <w:lang w:val="en-GB"/>
        </w:rPr>
        <w:br w:type="page"/>
      </w:r>
    </w:p>
    <w:p w14:paraId="5F3FC5BC" w14:textId="7D01CB53" w:rsidR="00473352" w:rsidRPr="00E4595A" w:rsidRDefault="00F960CA" w:rsidP="00E4595A">
      <w:pPr>
        <w:pStyle w:val="Heading2"/>
      </w:pPr>
      <w:r>
        <w:lastRenderedPageBreak/>
        <w:t>Migration Concepts</w:t>
      </w:r>
    </w:p>
    <w:p w14:paraId="741C8C75" w14:textId="1A216850" w:rsidR="00B161D8" w:rsidRDefault="00431E07" w:rsidP="00B161D8">
      <w:pPr>
        <w:spacing w:after="120" w:line="276" w:lineRule="auto"/>
        <w:rPr>
          <w:rFonts w:ascii="Times" w:hAnsi="Times"/>
          <w:lang w:val="en-GB"/>
        </w:rPr>
      </w:pPr>
      <w:r>
        <w:rPr>
          <w:rFonts w:ascii="Times" w:hAnsi="Times"/>
          <w:lang w:val="en-GB"/>
        </w:rPr>
        <w:t>“</w:t>
      </w:r>
      <w:r w:rsidRPr="00B21DBB">
        <w:rPr>
          <w:rFonts w:ascii="Times" w:hAnsi="Times"/>
          <w:lang w:val="en-GB"/>
        </w:rPr>
        <w:t>Migration</w:t>
      </w:r>
      <w:r w:rsidR="000E5BD6" w:rsidRPr="00B21DBB">
        <w:rPr>
          <w:rFonts w:ascii="Times" w:hAnsi="Times"/>
          <w:lang w:val="en-GB"/>
        </w:rPr>
        <w:t xml:space="preserve">” (Swedish </w:t>
      </w:r>
      <w:r w:rsidR="000E5BD6" w:rsidRPr="00B21DBB">
        <w:rPr>
          <w:rFonts w:ascii="Times" w:hAnsi="Times"/>
          <w:i/>
          <w:iCs/>
          <w:lang w:val="en-GB"/>
        </w:rPr>
        <w:t>migration</w:t>
      </w:r>
      <w:r w:rsidR="000E5BD6" w:rsidRPr="00B21DBB">
        <w:rPr>
          <w:rStyle w:val="FootnoteReference"/>
          <w:rFonts w:ascii="Times" w:hAnsi="Times"/>
          <w:i/>
          <w:iCs/>
          <w:lang w:val="en-GB"/>
        </w:rPr>
        <w:footnoteReference w:id="1"/>
      </w:r>
      <w:r w:rsidR="000E5BD6" w:rsidRPr="00B21DBB">
        <w:rPr>
          <w:rFonts w:ascii="Times" w:hAnsi="Times"/>
          <w:lang w:val="en-GB"/>
        </w:rPr>
        <w:t xml:space="preserve">) has become a </w:t>
      </w:r>
      <w:r w:rsidR="001C041A">
        <w:rPr>
          <w:rFonts w:ascii="Times" w:hAnsi="Times"/>
          <w:lang w:val="en-GB"/>
        </w:rPr>
        <w:t>pivotal</w:t>
      </w:r>
      <w:r w:rsidR="000E5BD6" w:rsidRPr="00B21DBB">
        <w:rPr>
          <w:rFonts w:ascii="Times" w:hAnsi="Times"/>
          <w:lang w:val="en-GB"/>
        </w:rPr>
        <w:t xml:space="preserve"> concept of political debate</w:t>
      </w:r>
      <w:r w:rsidR="001C041A">
        <w:rPr>
          <w:rFonts w:ascii="Times" w:hAnsi="Times"/>
          <w:lang w:val="en-GB"/>
        </w:rPr>
        <w:t>s</w:t>
      </w:r>
      <w:r w:rsidR="000E5BD6" w:rsidRPr="00B21DBB">
        <w:rPr>
          <w:rFonts w:ascii="Times" w:hAnsi="Times"/>
          <w:lang w:val="en-GB"/>
        </w:rPr>
        <w:t xml:space="preserve"> in Europe during the last decades. In Sweden, t</w:t>
      </w:r>
      <w:r w:rsidR="002338BA" w:rsidRPr="00B21DBB">
        <w:rPr>
          <w:rFonts w:ascii="Times" w:hAnsi="Times"/>
          <w:lang w:val="en-GB"/>
        </w:rPr>
        <w:t xml:space="preserve">he </w:t>
      </w:r>
      <w:r w:rsidR="001E1BB5">
        <w:rPr>
          <w:rFonts w:ascii="Times" w:hAnsi="Times"/>
          <w:lang w:val="en-GB"/>
        </w:rPr>
        <w:t xml:space="preserve">departmental </w:t>
      </w:r>
      <w:r w:rsidR="002338BA" w:rsidRPr="00B21DBB">
        <w:rPr>
          <w:rFonts w:ascii="Times" w:hAnsi="Times"/>
          <w:lang w:val="en-GB"/>
        </w:rPr>
        <w:t>post of “immigrant</w:t>
      </w:r>
      <w:r w:rsidR="001E1BB5">
        <w:rPr>
          <w:rFonts w:ascii="Times" w:hAnsi="Times"/>
          <w:lang w:val="en-GB"/>
        </w:rPr>
        <w:t xml:space="preserve"> minister</w:t>
      </w:r>
      <w:r w:rsidR="002338BA" w:rsidRPr="00B21DBB">
        <w:rPr>
          <w:rFonts w:ascii="Times" w:hAnsi="Times"/>
          <w:lang w:val="en-GB"/>
        </w:rPr>
        <w:t>” (</w:t>
      </w:r>
      <w:r w:rsidR="002338BA" w:rsidRPr="00B21DBB">
        <w:rPr>
          <w:rFonts w:ascii="Times" w:hAnsi="Times"/>
          <w:i/>
          <w:iCs/>
          <w:lang w:val="en-GB"/>
        </w:rPr>
        <w:t>invandrarminister</w:t>
      </w:r>
      <w:r w:rsidR="002338BA" w:rsidRPr="00B21DBB">
        <w:rPr>
          <w:rFonts w:ascii="Times" w:hAnsi="Times"/>
          <w:lang w:val="en-GB"/>
        </w:rPr>
        <w:t>) was replaced in 1996 by “migration</w:t>
      </w:r>
      <w:r w:rsidR="00E157C8">
        <w:rPr>
          <w:rFonts w:ascii="Times" w:hAnsi="Times"/>
          <w:lang w:val="en-GB"/>
        </w:rPr>
        <w:t xml:space="preserve"> minister</w:t>
      </w:r>
      <w:r w:rsidR="002338BA" w:rsidRPr="00B21DBB">
        <w:rPr>
          <w:rFonts w:ascii="Times" w:hAnsi="Times"/>
          <w:lang w:val="en-GB"/>
        </w:rPr>
        <w:t>” (</w:t>
      </w:r>
      <w:r w:rsidR="002338BA" w:rsidRPr="00B21DBB">
        <w:rPr>
          <w:rFonts w:ascii="Times" w:hAnsi="Times"/>
          <w:i/>
          <w:iCs/>
          <w:lang w:val="en-GB"/>
        </w:rPr>
        <w:t>migrationsminister</w:t>
      </w:r>
      <w:r w:rsidR="002338BA" w:rsidRPr="00B21DBB">
        <w:rPr>
          <w:rFonts w:ascii="Times" w:hAnsi="Times"/>
          <w:lang w:val="en-GB"/>
        </w:rPr>
        <w:t xml:space="preserve">), </w:t>
      </w:r>
      <w:r w:rsidR="00876222" w:rsidRPr="00B21DBB">
        <w:rPr>
          <w:rFonts w:ascii="Times" w:hAnsi="Times"/>
          <w:lang w:val="en-GB"/>
        </w:rPr>
        <w:t xml:space="preserve">while </w:t>
      </w:r>
      <w:r w:rsidR="002338BA" w:rsidRPr="00B21DBB">
        <w:rPr>
          <w:rFonts w:ascii="Times" w:hAnsi="Times"/>
          <w:lang w:val="en-GB"/>
        </w:rPr>
        <w:t xml:space="preserve">the “State department of </w:t>
      </w:r>
      <w:r w:rsidR="00E157C8">
        <w:rPr>
          <w:rFonts w:ascii="Times" w:hAnsi="Times"/>
          <w:lang w:val="en-GB"/>
        </w:rPr>
        <w:t>immigrants</w:t>
      </w:r>
      <w:r w:rsidR="002338BA" w:rsidRPr="00B21DBB">
        <w:rPr>
          <w:rFonts w:ascii="Times" w:hAnsi="Times"/>
          <w:lang w:val="en-GB"/>
        </w:rPr>
        <w:t>” (</w:t>
      </w:r>
      <w:r w:rsidR="002338BA" w:rsidRPr="00B21DBB">
        <w:rPr>
          <w:rFonts w:ascii="Times" w:hAnsi="Times"/>
          <w:i/>
          <w:iCs/>
          <w:lang w:val="en-GB"/>
        </w:rPr>
        <w:t>Statens invandrarverk</w:t>
      </w:r>
      <w:r w:rsidR="002338BA" w:rsidRPr="00B21DBB">
        <w:rPr>
          <w:rFonts w:ascii="Times" w:hAnsi="Times"/>
          <w:lang w:val="en-GB"/>
        </w:rPr>
        <w:t xml:space="preserve">, so named in 1969) in 2000 saw its name changed to </w:t>
      </w:r>
      <w:r w:rsidR="001E1BB5">
        <w:rPr>
          <w:rFonts w:ascii="Times" w:hAnsi="Times"/>
          <w:lang w:val="en-GB"/>
        </w:rPr>
        <w:t xml:space="preserve">the </w:t>
      </w:r>
      <w:r w:rsidR="002338BA" w:rsidRPr="00B21DBB">
        <w:rPr>
          <w:rFonts w:ascii="Times" w:hAnsi="Times"/>
          <w:lang w:val="en-GB"/>
        </w:rPr>
        <w:t>“</w:t>
      </w:r>
      <w:r w:rsidR="001E1BB5">
        <w:rPr>
          <w:rFonts w:ascii="Times" w:hAnsi="Times"/>
          <w:lang w:val="en-GB"/>
        </w:rPr>
        <w:t>Migration Agency</w:t>
      </w:r>
      <w:r w:rsidR="002338BA" w:rsidRPr="00B21DBB">
        <w:rPr>
          <w:rFonts w:ascii="Times" w:hAnsi="Times"/>
          <w:lang w:val="en-GB"/>
        </w:rPr>
        <w:t>” (</w:t>
      </w:r>
      <w:r w:rsidR="002338BA" w:rsidRPr="00B21DBB">
        <w:rPr>
          <w:rFonts w:ascii="Times" w:hAnsi="Times"/>
          <w:i/>
          <w:iCs/>
          <w:lang w:val="en-GB"/>
        </w:rPr>
        <w:t>Migrationsverket</w:t>
      </w:r>
      <w:r w:rsidR="002338BA" w:rsidRPr="00B21DBB">
        <w:rPr>
          <w:rFonts w:ascii="Times" w:hAnsi="Times"/>
          <w:lang w:val="en-GB"/>
        </w:rPr>
        <w:t>)</w:t>
      </w:r>
      <w:r w:rsidR="000927B7">
        <w:rPr>
          <w:rFonts w:ascii="Times" w:hAnsi="Times"/>
          <w:lang w:val="en-GB"/>
        </w:rPr>
        <w:t xml:space="preserve"> (Swedish Wikipedia: Sveriges invandrarminister; Migrationsverket)</w:t>
      </w:r>
      <w:r w:rsidR="00876222" w:rsidRPr="00B21DBB">
        <w:rPr>
          <w:rFonts w:ascii="Times" w:hAnsi="Times"/>
          <w:lang w:val="en-GB"/>
        </w:rPr>
        <w:t xml:space="preserve">. </w:t>
      </w:r>
      <w:r w:rsidR="00EE4DD6">
        <w:rPr>
          <w:rFonts w:ascii="Times" w:hAnsi="Times"/>
          <w:lang w:val="en-GB"/>
        </w:rPr>
        <w:t xml:space="preserve">The official definition of the concept, given by the </w:t>
      </w:r>
      <w:r w:rsidR="009B49EA">
        <w:rPr>
          <w:rFonts w:ascii="Times" w:hAnsi="Times"/>
          <w:lang w:val="en-GB"/>
        </w:rPr>
        <w:t>current</w:t>
      </w:r>
      <w:r w:rsidR="00EE4DD6">
        <w:rPr>
          <w:rFonts w:ascii="Times" w:hAnsi="Times"/>
          <w:lang w:val="en-GB"/>
        </w:rPr>
        <w:t xml:space="preserve"> Social Democratic Swedish government, is that </w:t>
      </w:r>
      <w:r w:rsidR="00876222" w:rsidRPr="00B21DBB">
        <w:rPr>
          <w:rFonts w:ascii="Times" w:hAnsi="Times"/>
          <w:lang w:val="en-GB"/>
        </w:rPr>
        <w:t>“Swedish migration politics (</w:t>
      </w:r>
      <w:r w:rsidR="00876222" w:rsidRPr="00B21DBB">
        <w:rPr>
          <w:rFonts w:ascii="Times" w:hAnsi="Times"/>
          <w:i/>
          <w:iCs/>
          <w:lang w:val="en-GB"/>
        </w:rPr>
        <w:t>migrationspolitik</w:t>
      </w:r>
      <w:r w:rsidR="00876222" w:rsidRPr="00B21DBB">
        <w:rPr>
          <w:rFonts w:ascii="Times" w:hAnsi="Times"/>
          <w:lang w:val="en-GB"/>
        </w:rPr>
        <w:t>) concern refugee and immigration politics (</w:t>
      </w:r>
      <w:r w:rsidR="00876222" w:rsidRPr="00B21DBB">
        <w:rPr>
          <w:rFonts w:ascii="Times" w:hAnsi="Times"/>
          <w:i/>
          <w:iCs/>
          <w:lang w:val="en-GB"/>
        </w:rPr>
        <w:t>invandringspolitik</w:t>
      </w:r>
      <w:r w:rsidR="00876222" w:rsidRPr="00B21DBB">
        <w:rPr>
          <w:rFonts w:ascii="Times" w:hAnsi="Times"/>
          <w:lang w:val="en-GB"/>
        </w:rPr>
        <w:t>), return migration (</w:t>
      </w:r>
      <w:r w:rsidR="00876222" w:rsidRPr="00B21DBB">
        <w:rPr>
          <w:rFonts w:ascii="Times" w:hAnsi="Times"/>
          <w:i/>
          <w:iCs/>
          <w:lang w:val="en-GB"/>
        </w:rPr>
        <w:t>återvändande</w:t>
      </w:r>
      <w:r w:rsidR="00876222" w:rsidRPr="00B21DBB">
        <w:rPr>
          <w:rFonts w:ascii="Times" w:hAnsi="Times"/>
          <w:lang w:val="en-GB"/>
        </w:rPr>
        <w:t>), support for return migration, and the connection between migration (</w:t>
      </w:r>
      <w:r w:rsidR="00876222" w:rsidRPr="00B21DBB">
        <w:rPr>
          <w:rFonts w:ascii="Times" w:hAnsi="Times"/>
          <w:i/>
          <w:iCs/>
          <w:lang w:val="en-GB"/>
        </w:rPr>
        <w:t>migration</w:t>
      </w:r>
      <w:r w:rsidR="00876222" w:rsidRPr="00B21DBB">
        <w:rPr>
          <w:rFonts w:ascii="Times" w:hAnsi="Times"/>
          <w:lang w:val="en-GB"/>
        </w:rPr>
        <w:t>) and development”</w:t>
      </w:r>
      <w:r w:rsidR="000927B7">
        <w:rPr>
          <w:rFonts w:ascii="Times" w:hAnsi="Times"/>
          <w:lang w:val="en-GB"/>
        </w:rPr>
        <w:t xml:space="preserve"> (Regeringskansliet: Migration och asyl)</w:t>
      </w:r>
      <w:r w:rsidR="00EE4DD6">
        <w:rPr>
          <w:rFonts w:ascii="Times" w:hAnsi="Times"/>
          <w:lang w:val="en-GB"/>
        </w:rPr>
        <w:t>.</w:t>
      </w:r>
      <w:r w:rsidR="00876222" w:rsidRPr="00B21DBB">
        <w:rPr>
          <w:rStyle w:val="FootnoteReference"/>
          <w:rFonts w:ascii="Times" w:hAnsi="Times"/>
          <w:lang w:val="en-GB"/>
        </w:rPr>
        <w:footnoteReference w:id="2"/>
      </w:r>
      <w:r w:rsidR="00876222" w:rsidRPr="00B21DBB">
        <w:rPr>
          <w:rFonts w:ascii="Times" w:hAnsi="Times"/>
          <w:lang w:val="en-GB"/>
        </w:rPr>
        <w:t xml:space="preserve"> As is evident from this quotation, </w:t>
      </w:r>
      <w:r w:rsidR="00EE4DD6">
        <w:rPr>
          <w:rFonts w:ascii="Times" w:hAnsi="Times"/>
          <w:lang w:val="en-GB"/>
        </w:rPr>
        <w:t xml:space="preserve">in contrast to its usage by social scientists and migration historians,  </w:t>
      </w:r>
      <w:r w:rsidR="00876222" w:rsidRPr="00B21DBB">
        <w:rPr>
          <w:rFonts w:ascii="Times" w:hAnsi="Times"/>
          <w:lang w:val="en-GB"/>
        </w:rPr>
        <w:t>“migration” in political and everyday discourse in modern Swed</w:t>
      </w:r>
      <w:r w:rsidR="00E157C8">
        <w:rPr>
          <w:rFonts w:ascii="Times" w:hAnsi="Times"/>
          <w:lang w:val="en-GB"/>
        </w:rPr>
        <w:t>ish</w:t>
      </w:r>
      <w:r w:rsidR="00876222" w:rsidRPr="00B21DBB">
        <w:rPr>
          <w:rFonts w:ascii="Times" w:hAnsi="Times"/>
          <w:lang w:val="en-GB"/>
        </w:rPr>
        <w:t xml:space="preserve"> has </w:t>
      </w:r>
      <w:r w:rsidR="00B161D8" w:rsidRPr="00B21DBB">
        <w:rPr>
          <w:rFonts w:ascii="Times" w:hAnsi="Times"/>
          <w:lang w:val="en-GB"/>
        </w:rPr>
        <w:t xml:space="preserve">exclusively </w:t>
      </w:r>
      <w:r w:rsidR="00876222" w:rsidRPr="00B21DBB">
        <w:rPr>
          <w:rFonts w:ascii="Times" w:hAnsi="Times"/>
          <w:lang w:val="en-GB"/>
        </w:rPr>
        <w:t>come to mean ‘immigration’</w:t>
      </w:r>
      <w:r w:rsidR="00B161D8" w:rsidRPr="00B21DBB">
        <w:rPr>
          <w:rFonts w:ascii="Times" w:hAnsi="Times"/>
          <w:lang w:val="en-GB"/>
        </w:rPr>
        <w:t xml:space="preserve">, especially (although not exclusively) </w:t>
      </w:r>
      <w:r w:rsidR="00EE4DD6">
        <w:rPr>
          <w:rFonts w:ascii="Times" w:hAnsi="Times"/>
          <w:lang w:val="en-GB"/>
        </w:rPr>
        <w:t xml:space="preserve">migration to Sweden </w:t>
      </w:r>
      <w:r w:rsidR="00B161D8" w:rsidRPr="00B21DBB">
        <w:rPr>
          <w:rFonts w:ascii="Times" w:hAnsi="Times"/>
          <w:lang w:val="en-GB"/>
        </w:rPr>
        <w:t>by non-European refugees.</w:t>
      </w:r>
      <w:r w:rsidR="000927B7">
        <w:rPr>
          <w:rFonts w:ascii="Times" w:hAnsi="Times"/>
          <w:lang w:val="en-GB"/>
        </w:rPr>
        <w:t xml:space="preserve"> (An example of “migration used by a Swedish historian in the narrower meaning of ‘immigration’ is Harrison 2016; a recent example of the word used in a broader meaning, also encompassing e.g., local migration, is Andersson 2018).</w:t>
      </w:r>
    </w:p>
    <w:p w14:paraId="0BDEDAD7" w14:textId="73E77122" w:rsidR="000E5BD6" w:rsidRPr="004943C0" w:rsidRDefault="00B161D8" w:rsidP="00B161D8">
      <w:pPr>
        <w:spacing w:after="120" w:line="276" w:lineRule="auto"/>
        <w:rPr>
          <w:rFonts w:ascii="Times" w:hAnsi="Times"/>
          <w:lang w:val="en-GB"/>
        </w:rPr>
      </w:pPr>
      <w:r w:rsidRPr="00B21DBB">
        <w:rPr>
          <w:rFonts w:ascii="Times" w:hAnsi="Times"/>
          <w:lang w:val="en-GB"/>
        </w:rPr>
        <w:t xml:space="preserve">This usage of the word “migration” </w:t>
      </w:r>
      <w:r w:rsidR="00337841">
        <w:rPr>
          <w:rFonts w:ascii="Times" w:hAnsi="Times"/>
          <w:lang w:val="en-GB"/>
        </w:rPr>
        <w:t>(</w:t>
      </w:r>
      <w:r w:rsidR="00337841" w:rsidRPr="00337841">
        <w:rPr>
          <w:rFonts w:ascii="Times" w:hAnsi="Times"/>
          <w:i/>
          <w:iCs/>
          <w:lang w:val="en-GB"/>
        </w:rPr>
        <w:t>migration</w:t>
      </w:r>
      <w:r w:rsidR="00337841">
        <w:rPr>
          <w:rFonts w:ascii="Times" w:hAnsi="Times"/>
          <w:lang w:val="en-GB"/>
        </w:rPr>
        <w:t xml:space="preserve">) </w:t>
      </w:r>
      <w:r w:rsidRPr="00337841">
        <w:rPr>
          <w:rFonts w:ascii="Times" w:hAnsi="Times"/>
          <w:lang w:val="en-GB"/>
        </w:rPr>
        <w:t>is</w:t>
      </w:r>
      <w:r w:rsidRPr="00B21DBB">
        <w:rPr>
          <w:rFonts w:ascii="Times" w:hAnsi="Times"/>
          <w:lang w:val="en-GB"/>
        </w:rPr>
        <w:t xml:space="preserve">, as the </w:t>
      </w:r>
      <w:r w:rsidR="00A5298D">
        <w:rPr>
          <w:rFonts w:ascii="Times" w:hAnsi="Times"/>
          <w:lang w:val="en-GB"/>
        </w:rPr>
        <w:t xml:space="preserve">above political </w:t>
      </w:r>
      <w:r w:rsidRPr="00B21DBB">
        <w:rPr>
          <w:rFonts w:ascii="Times" w:hAnsi="Times"/>
          <w:lang w:val="en-GB"/>
        </w:rPr>
        <w:t xml:space="preserve">renaming examples indicate, a quite recent phenomenon. Although its first recorded usage, according to </w:t>
      </w:r>
      <w:r w:rsidRPr="00B21DBB">
        <w:rPr>
          <w:rFonts w:ascii="Times" w:hAnsi="Times"/>
          <w:i/>
          <w:iCs/>
          <w:lang w:val="en-GB"/>
        </w:rPr>
        <w:t>Svenska akademiens ordbok</w:t>
      </w:r>
      <w:r w:rsidR="00A5298D">
        <w:rPr>
          <w:rFonts w:ascii="Times" w:hAnsi="Times"/>
          <w:lang w:val="en-GB"/>
        </w:rPr>
        <w:t xml:space="preserve"> (</w:t>
      </w:r>
      <w:r w:rsidRPr="00B21DBB">
        <w:rPr>
          <w:rFonts w:ascii="Times" w:hAnsi="Times"/>
          <w:lang w:val="en-GB"/>
        </w:rPr>
        <w:t xml:space="preserve">the Swedish equivalent to the </w:t>
      </w:r>
      <w:r w:rsidRPr="00B21DBB">
        <w:rPr>
          <w:rFonts w:ascii="Times" w:hAnsi="Times"/>
          <w:i/>
          <w:iCs/>
          <w:lang w:val="en-GB"/>
        </w:rPr>
        <w:t>Oxford English Dictionary</w:t>
      </w:r>
      <w:r w:rsidR="00A5298D">
        <w:rPr>
          <w:rFonts w:ascii="Times" w:hAnsi="Times"/>
          <w:lang w:val="en-GB"/>
        </w:rPr>
        <w:t>)</w:t>
      </w:r>
      <w:r w:rsidRPr="00B21DBB">
        <w:rPr>
          <w:rFonts w:ascii="Times" w:hAnsi="Times"/>
          <w:lang w:val="en-GB"/>
        </w:rPr>
        <w:t xml:space="preserve"> </w:t>
      </w:r>
      <w:r w:rsidR="00A5298D">
        <w:rPr>
          <w:rFonts w:ascii="Times" w:hAnsi="Times"/>
          <w:lang w:val="en-GB"/>
        </w:rPr>
        <w:t>dates</w:t>
      </w:r>
      <w:r w:rsidR="001D06C0" w:rsidRPr="00B21DBB">
        <w:rPr>
          <w:rFonts w:ascii="Times" w:hAnsi="Times"/>
          <w:lang w:val="en-GB"/>
        </w:rPr>
        <w:t xml:space="preserve"> from as early as 1818, it was </w:t>
      </w:r>
      <w:r w:rsidR="00A5298D" w:rsidRPr="00B21DBB">
        <w:rPr>
          <w:rFonts w:ascii="Times" w:hAnsi="Times"/>
          <w:lang w:val="en-GB"/>
        </w:rPr>
        <w:t xml:space="preserve">then </w:t>
      </w:r>
      <w:r w:rsidR="001D06C0" w:rsidRPr="00B21DBB">
        <w:rPr>
          <w:rFonts w:ascii="Times" w:hAnsi="Times"/>
          <w:lang w:val="en-GB"/>
        </w:rPr>
        <w:t xml:space="preserve">used </w:t>
      </w:r>
      <w:r w:rsidR="00A5298D">
        <w:rPr>
          <w:rFonts w:ascii="Times" w:hAnsi="Times"/>
          <w:lang w:val="en-GB"/>
        </w:rPr>
        <w:t>concerning</w:t>
      </w:r>
      <w:r w:rsidR="001D06C0" w:rsidRPr="00B21DBB">
        <w:rPr>
          <w:rFonts w:ascii="Times" w:hAnsi="Times"/>
          <w:lang w:val="en-GB"/>
        </w:rPr>
        <w:t xml:space="preserve"> orchids, while later instances concern birds (1829) or diseases (1860)</w:t>
      </w:r>
      <w:r w:rsidR="000927B7">
        <w:rPr>
          <w:rFonts w:ascii="Times" w:hAnsi="Times"/>
          <w:lang w:val="en-GB"/>
        </w:rPr>
        <w:t xml:space="preserve"> (SAOB, </w:t>
      </w:r>
      <w:r w:rsidR="000927B7" w:rsidRPr="000927B7">
        <w:rPr>
          <w:rFonts w:ascii="Times" w:hAnsi="Times"/>
          <w:i/>
          <w:iCs/>
          <w:lang w:val="en-GB"/>
        </w:rPr>
        <w:t>s.v.</w:t>
      </w:r>
      <w:r w:rsidR="000927B7">
        <w:rPr>
          <w:rFonts w:ascii="Times" w:hAnsi="Times"/>
          <w:lang w:val="en-GB"/>
        </w:rPr>
        <w:t xml:space="preserve"> ‘migration’)</w:t>
      </w:r>
      <w:r w:rsidR="001D06C0" w:rsidRPr="00B21DBB">
        <w:rPr>
          <w:rFonts w:ascii="Times" w:hAnsi="Times"/>
          <w:lang w:val="en-GB"/>
        </w:rPr>
        <w:t>. “Immigration” (</w:t>
      </w:r>
      <w:r w:rsidR="001D06C0" w:rsidRPr="00B21DBB">
        <w:rPr>
          <w:rFonts w:ascii="Times" w:hAnsi="Times"/>
          <w:i/>
          <w:iCs/>
          <w:lang w:val="en-GB"/>
        </w:rPr>
        <w:t>immigration</w:t>
      </w:r>
      <w:r w:rsidR="001D06C0" w:rsidRPr="00B21DBB">
        <w:rPr>
          <w:rFonts w:ascii="Times" w:hAnsi="Times"/>
          <w:lang w:val="en-GB"/>
        </w:rPr>
        <w:t xml:space="preserve">) and </w:t>
      </w:r>
      <w:r w:rsidR="001D68EB">
        <w:rPr>
          <w:rFonts w:ascii="Times" w:hAnsi="Times"/>
          <w:lang w:val="en-GB"/>
        </w:rPr>
        <w:t xml:space="preserve">the verb </w:t>
      </w:r>
      <w:r w:rsidR="001D06C0" w:rsidRPr="00B21DBB">
        <w:rPr>
          <w:rFonts w:ascii="Times" w:hAnsi="Times"/>
          <w:lang w:val="en-GB"/>
        </w:rPr>
        <w:t>“to immigrate” (</w:t>
      </w:r>
      <w:r w:rsidR="001D06C0" w:rsidRPr="00B21DBB">
        <w:rPr>
          <w:rFonts w:ascii="Times" w:hAnsi="Times"/>
          <w:i/>
          <w:iCs/>
          <w:lang w:val="en-GB"/>
        </w:rPr>
        <w:t>immigrera</w:t>
      </w:r>
      <w:r w:rsidR="001D06C0" w:rsidRPr="00B21DBB">
        <w:rPr>
          <w:rFonts w:ascii="Times" w:hAnsi="Times"/>
          <w:lang w:val="en-GB"/>
        </w:rPr>
        <w:t xml:space="preserve">) were both first recorded in 1871, while </w:t>
      </w:r>
      <w:r w:rsidR="001D68EB">
        <w:rPr>
          <w:rFonts w:ascii="Times" w:hAnsi="Times"/>
          <w:lang w:val="en-GB"/>
        </w:rPr>
        <w:t xml:space="preserve">the first record of </w:t>
      </w:r>
      <w:r w:rsidR="001D06C0" w:rsidRPr="00B21DBB">
        <w:rPr>
          <w:rFonts w:ascii="Times" w:hAnsi="Times"/>
          <w:lang w:val="en-GB"/>
        </w:rPr>
        <w:t>“immigrant” (</w:t>
      </w:r>
      <w:r w:rsidR="001D06C0" w:rsidRPr="00B21DBB">
        <w:rPr>
          <w:rFonts w:ascii="Times" w:hAnsi="Times"/>
          <w:i/>
          <w:iCs/>
          <w:lang w:val="en-GB"/>
        </w:rPr>
        <w:t>immigrant</w:t>
      </w:r>
      <w:r w:rsidR="001D06C0" w:rsidRPr="00B21DBB">
        <w:rPr>
          <w:rFonts w:ascii="Times" w:hAnsi="Times"/>
          <w:lang w:val="en-GB"/>
        </w:rPr>
        <w:t>) is only a few years older (1857)</w:t>
      </w:r>
      <w:r w:rsidR="000927B7">
        <w:rPr>
          <w:rFonts w:ascii="Times" w:hAnsi="Times"/>
          <w:lang w:val="en-GB"/>
        </w:rPr>
        <w:t xml:space="preserve"> (SAOB, </w:t>
      </w:r>
      <w:r w:rsidR="000927B7">
        <w:rPr>
          <w:rFonts w:ascii="Times" w:hAnsi="Times"/>
          <w:i/>
          <w:iCs/>
          <w:lang w:val="en-GB"/>
        </w:rPr>
        <w:t>s.v.</w:t>
      </w:r>
      <w:r w:rsidR="000927B7">
        <w:rPr>
          <w:rFonts w:ascii="Times" w:hAnsi="Times"/>
          <w:lang w:val="en-GB"/>
        </w:rPr>
        <w:t xml:space="preserve"> ‘immigration’, ‘immigrera’, ‘immigrant’)</w:t>
      </w:r>
      <w:r w:rsidR="001D06C0" w:rsidRPr="00B21DBB">
        <w:rPr>
          <w:rFonts w:ascii="Times" w:hAnsi="Times"/>
          <w:lang w:val="en-GB"/>
        </w:rPr>
        <w:t>. Although its antonym “emigrant” (</w:t>
      </w:r>
      <w:r w:rsidR="001D06C0" w:rsidRPr="00B21DBB">
        <w:rPr>
          <w:rFonts w:ascii="Times" w:hAnsi="Times"/>
          <w:i/>
          <w:iCs/>
          <w:lang w:val="en-GB"/>
        </w:rPr>
        <w:t>emigrant</w:t>
      </w:r>
      <w:r w:rsidR="001D06C0" w:rsidRPr="00B21DBB">
        <w:rPr>
          <w:rFonts w:ascii="Times" w:hAnsi="Times"/>
          <w:lang w:val="en-GB"/>
        </w:rPr>
        <w:t xml:space="preserve">) was used as early as in 1739 (regarding Russians settled in Sweden), </w:t>
      </w:r>
      <w:r w:rsidR="001D68EB">
        <w:rPr>
          <w:rFonts w:ascii="Times" w:hAnsi="Times"/>
          <w:lang w:val="en-GB"/>
        </w:rPr>
        <w:t xml:space="preserve">the verb </w:t>
      </w:r>
      <w:r w:rsidR="001D06C0" w:rsidRPr="00B21DBB">
        <w:rPr>
          <w:rFonts w:ascii="Times" w:hAnsi="Times"/>
          <w:lang w:val="en-GB"/>
        </w:rPr>
        <w:t>“to emigrate” (</w:t>
      </w:r>
      <w:r w:rsidR="001D06C0" w:rsidRPr="00B21DBB">
        <w:rPr>
          <w:rFonts w:ascii="Times" w:hAnsi="Times"/>
          <w:i/>
          <w:iCs/>
          <w:lang w:val="en-GB"/>
        </w:rPr>
        <w:t>emigrera</w:t>
      </w:r>
      <w:r w:rsidR="001D06C0" w:rsidRPr="00B21DBB">
        <w:rPr>
          <w:rFonts w:ascii="Times" w:hAnsi="Times"/>
          <w:lang w:val="en-GB"/>
        </w:rPr>
        <w:t>)</w:t>
      </w:r>
      <w:r w:rsidR="001D06C0" w:rsidRPr="00B21DBB">
        <w:rPr>
          <w:rFonts w:ascii="Times" w:hAnsi="Times"/>
          <w:i/>
          <w:iCs/>
          <w:lang w:val="en-GB"/>
        </w:rPr>
        <w:t xml:space="preserve"> </w:t>
      </w:r>
      <w:r w:rsidR="001D06C0" w:rsidRPr="00B21DBB">
        <w:rPr>
          <w:rFonts w:ascii="Times" w:hAnsi="Times"/>
          <w:lang w:val="en-GB"/>
        </w:rPr>
        <w:t>only surfaced in 1797, while “emigration” (</w:t>
      </w:r>
      <w:r w:rsidR="001D06C0" w:rsidRPr="00B21DBB">
        <w:rPr>
          <w:rFonts w:ascii="Times" w:hAnsi="Times"/>
          <w:i/>
          <w:iCs/>
          <w:lang w:val="en-GB"/>
        </w:rPr>
        <w:t>emigration</w:t>
      </w:r>
      <w:r w:rsidR="001D06C0" w:rsidRPr="00B21DBB">
        <w:rPr>
          <w:rFonts w:ascii="Times" w:hAnsi="Times"/>
          <w:lang w:val="en-GB"/>
        </w:rPr>
        <w:t>) is missing altogether from the dictionary</w:t>
      </w:r>
      <w:r w:rsidR="000927B7">
        <w:rPr>
          <w:rFonts w:ascii="Times" w:hAnsi="Times"/>
          <w:lang w:val="en-GB"/>
        </w:rPr>
        <w:t xml:space="preserve"> (SAOB, </w:t>
      </w:r>
      <w:r w:rsidR="000927B7">
        <w:rPr>
          <w:rFonts w:ascii="Times" w:hAnsi="Times"/>
          <w:i/>
          <w:iCs/>
          <w:lang w:val="en-GB"/>
        </w:rPr>
        <w:t>s.v.</w:t>
      </w:r>
      <w:r w:rsidR="000927B7">
        <w:rPr>
          <w:rFonts w:ascii="Times" w:hAnsi="Times"/>
          <w:lang w:val="en-GB"/>
        </w:rPr>
        <w:t xml:space="preserve"> ‘emigrant’, ‘emigrera’, ‘emigration’)</w:t>
      </w:r>
      <w:r w:rsidR="00A00773" w:rsidRPr="00B21DBB">
        <w:rPr>
          <w:rFonts w:ascii="Times" w:hAnsi="Times"/>
          <w:lang w:val="en-GB"/>
        </w:rPr>
        <w:t xml:space="preserve">. </w:t>
      </w:r>
      <w:r w:rsidR="001D68EB">
        <w:rPr>
          <w:rFonts w:ascii="Times" w:hAnsi="Times"/>
          <w:lang w:val="en-GB"/>
        </w:rPr>
        <w:t>Finally, although t</w:t>
      </w:r>
      <w:r w:rsidR="00A00773" w:rsidRPr="00B21DBB">
        <w:rPr>
          <w:rFonts w:ascii="Times" w:hAnsi="Times"/>
          <w:lang w:val="en-GB"/>
        </w:rPr>
        <w:t>he verb “to migrate” (</w:t>
      </w:r>
      <w:r w:rsidR="00A00773" w:rsidRPr="00B21DBB">
        <w:rPr>
          <w:rFonts w:ascii="Times" w:hAnsi="Times"/>
          <w:i/>
          <w:iCs/>
          <w:lang w:val="en-GB"/>
        </w:rPr>
        <w:t>migrera</w:t>
      </w:r>
      <w:r w:rsidR="00A00773" w:rsidRPr="00B21DBB">
        <w:rPr>
          <w:rFonts w:ascii="Times" w:hAnsi="Times"/>
          <w:lang w:val="en-GB"/>
        </w:rPr>
        <w:t xml:space="preserve">) was used as early as in 1685 (regarding the Goths, who “migrated through France” to Spain), </w:t>
      </w:r>
      <w:r w:rsidR="00EB33B2">
        <w:rPr>
          <w:rFonts w:ascii="Times" w:hAnsi="Times"/>
          <w:lang w:val="en-GB"/>
        </w:rPr>
        <w:t>it</w:t>
      </w:r>
      <w:r w:rsidR="00EB33B2" w:rsidRPr="00B21DBB">
        <w:rPr>
          <w:rFonts w:ascii="Times" w:hAnsi="Times"/>
          <w:lang w:val="en-GB"/>
        </w:rPr>
        <w:t xml:space="preserve"> was </w:t>
      </w:r>
      <w:r w:rsidR="001D68EB">
        <w:rPr>
          <w:rFonts w:ascii="Times" w:hAnsi="Times"/>
          <w:lang w:val="en-GB"/>
        </w:rPr>
        <w:t xml:space="preserve">according to the dictionary </w:t>
      </w:r>
      <w:r w:rsidR="00EB33B2">
        <w:rPr>
          <w:rFonts w:ascii="Times" w:hAnsi="Times"/>
          <w:lang w:val="en-GB"/>
        </w:rPr>
        <w:t xml:space="preserve">then </w:t>
      </w:r>
      <w:r w:rsidR="001D68EB">
        <w:rPr>
          <w:rFonts w:ascii="Times" w:hAnsi="Times"/>
          <w:lang w:val="en-GB"/>
        </w:rPr>
        <w:t>rarely</w:t>
      </w:r>
      <w:r w:rsidR="00A00773" w:rsidRPr="00B21DBB">
        <w:rPr>
          <w:rFonts w:ascii="Times" w:hAnsi="Times"/>
          <w:lang w:val="en-GB"/>
        </w:rPr>
        <w:t xml:space="preserve"> used and as late as in 1904 </w:t>
      </w:r>
      <w:r w:rsidR="001D68EB">
        <w:rPr>
          <w:rFonts w:ascii="Times" w:hAnsi="Times"/>
          <w:lang w:val="en-GB"/>
        </w:rPr>
        <w:t xml:space="preserve">still </w:t>
      </w:r>
      <w:r w:rsidR="00A00773" w:rsidRPr="00B21DBB">
        <w:rPr>
          <w:rFonts w:ascii="Times" w:hAnsi="Times"/>
          <w:lang w:val="en-GB"/>
        </w:rPr>
        <w:t>considered a “foreign word in the Swedish language”</w:t>
      </w:r>
      <w:r w:rsidR="000927B7">
        <w:rPr>
          <w:rFonts w:ascii="Times" w:hAnsi="Times"/>
          <w:lang w:val="en-GB"/>
        </w:rPr>
        <w:t xml:space="preserve"> (SAOB, </w:t>
      </w:r>
      <w:r w:rsidR="000927B7">
        <w:rPr>
          <w:rFonts w:ascii="Times" w:hAnsi="Times"/>
          <w:i/>
          <w:iCs/>
          <w:lang w:val="en-GB"/>
        </w:rPr>
        <w:t>s.v.</w:t>
      </w:r>
      <w:r w:rsidR="000927B7">
        <w:rPr>
          <w:rFonts w:ascii="Times" w:hAnsi="Times"/>
          <w:lang w:val="en-GB"/>
        </w:rPr>
        <w:t xml:space="preserve"> ‘migrera’)</w:t>
      </w:r>
      <w:r w:rsidR="00A00773" w:rsidRPr="00B21DBB">
        <w:rPr>
          <w:rFonts w:ascii="Times" w:hAnsi="Times"/>
          <w:lang w:val="en-GB"/>
        </w:rPr>
        <w:t>.</w:t>
      </w:r>
      <w:r w:rsidR="004943C0">
        <w:rPr>
          <w:rFonts w:ascii="Times" w:hAnsi="Times"/>
          <w:lang w:val="en-GB"/>
        </w:rPr>
        <w:t xml:space="preserve"> In sum, “migration” (</w:t>
      </w:r>
      <w:r w:rsidR="004943C0">
        <w:rPr>
          <w:rFonts w:ascii="Times" w:hAnsi="Times"/>
          <w:i/>
          <w:iCs/>
          <w:lang w:val="en-GB"/>
        </w:rPr>
        <w:t>migration</w:t>
      </w:r>
      <w:r w:rsidR="004943C0">
        <w:rPr>
          <w:rFonts w:ascii="Times" w:hAnsi="Times"/>
          <w:lang w:val="en-GB"/>
        </w:rPr>
        <w:t xml:space="preserve">) and its cognates only came in common use in Swedish during the second half of the </w:t>
      </w:r>
      <w:r w:rsidR="00337841">
        <w:rPr>
          <w:rFonts w:ascii="Times" w:hAnsi="Times"/>
          <w:lang w:val="en-GB"/>
        </w:rPr>
        <w:t xml:space="preserve">nineteenth </w:t>
      </w:r>
      <w:r w:rsidR="004943C0">
        <w:rPr>
          <w:rFonts w:ascii="Times" w:hAnsi="Times"/>
          <w:lang w:val="en-GB"/>
        </w:rPr>
        <w:t>century, at the earliest.</w:t>
      </w:r>
      <w:r w:rsidR="000927B7" w:rsidRPr="000927B7">
        <w:rPr>
          <w:rFonts w:ascii="Times New Roman" w:hAnsi="Times New Roman" w:cs="Times New Roman"/>
          <w:lang w:val="en-US"/>
        </w:rPr>
        <w:t xml:space="preserve"> </w:t>
      </w:r>
      <w:r w:rsidR="000927B7" w:rsidRPr="00F3221E">
        <w:rPr>
          <w:rFonts w:ascii="Times New Roman" w:hAnsi="Times New Roman" w:cs="Times New Roman"/>
          <w:lang w:val="en-US"/>
        </w:rPr>
        <w:t xml:space="preserve">This impression is </w:t>
      </w:r>
      <w:r w:rsidR="000927B7">
        <w:rPr>
          <w:rFonts w:ascii="Times New Roman" w:hAnsi="Times New Roman" w:cs="Times New Roman"/>
          <w:lang w:val="en-US"/>
        </w:rPr>
        <w:t xml:space="preserve">further </w:t>
      </w:r>
      <w:r w:rsidR="000927B7" w:rsidRPr="00F3221E">
        <w:rPr>
          <w:rFonts w:ascii="Times New Roman" w:hAnsi="Times New Roman" w:cs="Times New Roman"/>
          <w:lang w:val="en-US"/>
        </w:rPr>
        <w:t>supported by searches in the online corpora of Swedish newspapers</w:t>
      </w:r>
      <w:r w:rsidR="000927B7">
        <w:rPr>
          <w:rFonts w:ascii="Times New Roman" w:hAnsi="Times New Roman" w:cs="Times New Roman"/>
          <w:lang w:val="en-US"/>
        </w:rPr>
        <w:t>,</w:t>
      </w:r>
      <w:r w:rsidR="000927B7" w:rsidRPr="00F3221E">
        <w:rPr>
          <w:rFonts w:ascii="Times New Roman" w:hAnsi="Times New Roman" w:cs="Times New Roman"/>
          <w:lang w:val="en-US"/>
        </w:rPr>
        <w:t xml:space="preserve"> provided by the Swedish National Library, according to which rare instances of the words occur from the 1820s onwards, while only </w:t>
      </w:r>
      <w:r w:rsidR="000927B7" w:rsidRPr="00F3221E">
        <w:rPr>
          <w:rFonts w:ascii="Times New Roman" w:hAnsi="Times New Roman" w:cs="Times New Roman"/>
          <w:i/>
          <w:iCs/>
          <w:lang w:val="en-US"/>
        </w:rPr>
        <w:t>emigration</w:t>
      </w:r>
      <w:r w:rsidR="000927B7" w:rsidRPr="00F3221E">
        <w:rPr>
          <w:rFonts w:ascii="Times New Roman" w:hAnsi="Times New Roman" w:cs="Times New Roman"/>
          <w:lang w:val="en-US"/>
        </w:rPr>
        <w:t xml:space="preserve"> became more widespread from about 1870</w:t>
      </w:r>
      <w:r w:rsidR="000927B7">
        <w:rPr>
          <w:rFonts w:ascii="Times New Roman" w:hAnsi="Times New Roman" w:cs="Times New Roman"/>
          <w:lang w:val="en-US"/>
        </w:rPr>
        <w:t xml:space="preserve"> (KB: Svenska dagstidningar).</w:t>
      </w:r>
    </w:p>
    <w:p w14:paraId="0DBBC0AD" w14:textId="5C6CEBC1" w:rsidR="00A00773" w:rsidRPr="00B21DBB" w:rsidRDefault="00A00773" w:rsidP="00B161D8">
      <w:pPr>
        <w:spacing w:after="120" w:line="276" w:lineRule="auto"/>
        <w:rPr>
          <w:rFonts w:ascii="Times" w:hAnsi="Times"/>
          <w:lang w:val="en-GB"/>
        </w:rPr>
      </w:pPr>
      <w:r w:rsidRPr="00B21DBB">
        <w:rPr>
          <w:rFonts w:ascii="Times" w:hAnsi="Times"/>
          <w:lang w:val="en-GB"/>
        </w:rPr>
        <w:t xml:space="preserve">One reason for the word “migration” </w:t>
      </w:r>
      <w:r w:rsidR="00EA72F7" w:rsidRPr="00B21DBB">
        <w:rPr>
          <w:rFonts w:ascii="Times" w:hAnsi="Times"/>
          <w:lang w:val="en-GB"/>
        </w:rPr>
        <w:t>(</w:t>
      </w:r>
      <w:r w:rsidR="00EA72F7" w:rsidRPr="00B21DBB">
        <w:rPr>
          <w:rFonts w:ascii="Times" w:hAnsi="Times"/>
          <w:i/>
          <w:iCs/>
          <w:lang w:val="en-GB"/>
        </w:rPr>
        <w:t>migration</w:t>
      </w:r>
      <w:r w:rsidR="00EA72F7" w:rsidRPr="00B21DBB">
        <w:rPr>
          <w:rFonts w:ascii="Times" w:hAnsi="Times"/>
          <w:lang w:val="en-GB"/>
        </w:rPr>
        <w:t xml:space="preserve">) </w:t>
      </w:r>
      <w:r w:rsidR="00E174F3">
        <w:rPr>
          <w:rFonts w:ascii="Times" w:hAnsi="Times"/>
          <w:lang w:val="en-GB"/>
        </w:rPr>
        <w:t>being</w:t>
      </w:r>
      <w:r w:rsidRPr="00B21DBB">
        <w:rPr>
          <w:rFonts w:ascii="Times" w:hAnsi="Times"/>
          <w:lang w:val="en-GB"/>
        </w:rPr>
        <w:t xml:space="preserve"> a </w:t>
      </w:r>
      <w:r w:rsidR="00E174F3">
        <w:rPr>
          <w:rFonts w:ascii="Times" w:hAnsi="Times"/>
          <w:lang w:val="en-GB"/>
        </w:rPr>
        <w:t xml:space="preserve">relative </w:t>
      </w:r>
      <w:r w:rsidRPr="00B21DBB">
        <w:rPr>
          <w:rFonts w:ascii="Times" w:hAnsi="Times"/>
          <w:lang w:val="en-GB"/>
        </w:rPr>
        <w:t xml:space="preserve">linguistic newcomer </w:t>
      </w:r>
      <w:r w:rsidR="00E174F3">
        <w:rPr>
          <w:rFonts w:ascii="Times" w:hAnsi="Times"/>
          <w:lang w:val="en-GB"/>
        </w:rPr>
        <w:t xml:space="preserve">(indeed, an immigrant!) </w:t>
      </w:r>
      <w:r w:rsidRPr="00B21DBB">
        <w:rPr>
          <w:rFonts w:ascii="Times" w:hAnsi="Times"/>
          <w:lang w:val="en-GB"/>
        </w:rPr>
        <w:t xml:space="preserve">to Sweden is that there </w:t>
      </w:r>
      <w:r w:rsidR="00E174F3">
        <w:rPr>
          <w:rFonts w:ascii="Times" w:hAnsi="Times"/>
          <w:lang w:val="en-GB"/>
        </w:rPr>
        <w:t xml:space="preserve">already existed translated loanwords that </w:t>
      </w:r>
      <w:r w:rsidR="00E174F3">
        <w:rPr>
          <w:rFonts w:ascii="Times" w:hAnsi="Times"/>
          <w:lang w:val="en-GB"/>
        </w:rPr>
        <w:lastRenderedPageBreak/>
        <w:t xml:space="preserve">could be used as equivalent concepts. </w:t>
      </w:r>
      <w:r w:rsidR="00EA72F7" w:rsidRPr="00B21DBB">
        <w:rPr>
          <w:rFonts w:ascii="Times" w:hAnsi="Times"/>
          <w:lang w:val="en-GB"/>
        </w:rPr>
        <w:t xml:space="preserve">Of these, </w:t>
      </w:r>
      <w:r w:rsidR="00E174F3">
        <w:rPr>
          <w:rFonts w:ascii="Times" w:hAnsi="Times"/>
          <w:lang w:val="en-GB"/>
        </w:rPr>
        <w:t xml:space="preserve">the verb </w:t>
      </w:r>
      <w:r w:rsidR="00EA72F7" w:rsidRPr="00B21DBB">
        <w:rPr>
          <w:rFonts w:ascii="Times" w:hAnsi="Times"/>
          <w:lang w:val="en-GB"/>
        </w:rPr>
        <w:t>“to in-wander” (</w:t>
      </w:r>
      <w:r w:rsidR="00EA72F7" w:rsidRPr="00B21DBB">
        <w:rPr>
          <w:rFonts w:ascii="Times" w:hAnsi="Times"/>
          <w:i/>
          <w:iCs/>
          <w:lang w:val="en-GB"/>
        </w:rPr>
        <w:t>invandra</w:t>
      </w:r>
      <w:r w:rsidR="00830F79">
        <w:rPr>
          <w:rFonts w:ascii="Times" w:hAnsi="Times"/>
          <w:lang w:val="en-GB"/>
        </w:rPr>
        <w:t xml:space="preserve">, a translation of Latin </w:t>
      </w:r>
      <w:r w:rsidR="00830F79">
        <w:rPr>
          <w:rFonts w:ascii="Times" w:hAnsi="Times"/>
          <w:i/>
          <w:iCs/>
          <w:lang w:val="en-GB"/>
        </w:rPr>
        <w:t>in-migro</w:t>
      </w:r>
      <w:r w:rsidR="00EA72F7" w:rsidRPr="00B21DBB">
        <w:rPr>
          <w:rFonts w:ascii="Times" w:hAnsi="Times"/>
          <w:lang w:val="en-GB"/>
        </w:rPr>
        <w:t xml:space="preserve">) is the oldest, </w:t>
      </w:r>
      <w:r w:rsidR="00E174F3">
        <w:rPr>
          <w:rFonts w:ascii="Times" w:hAnsi="Times"/>
          <w:lang w:val="en-GB"/>
        </w:rPr>
        <w:t>first attested</w:t>
      </w:r>
      <w:r w:rsidR="00EA72F7" w:rsidRPr="00B21DBB">
        <w:rPr>
          <w:rFonts w:ascii="Times" w:hAnsi="Times"/>
          <w:lang w:val="en-GB"/>
        </w:rPr>
        <w:t xml:space="preserve"> in 1656 regarding journeymen who literally “come in-wandering, foreigner</w:t>
      </w:r>
      <w:r w:rsidR="00E174F3">
        <w:rPr>
          <w:rFonts w:ascii="Times" w:hAnsi="Times"/>
          <w:lang w:val="en-GB"/>
        </w:rPr>
        <w:t>s</w:t>
      </w:r>
      <w:r w:rsidR="00EA72F7" w:rsidRPr="00B21DBB">
        <w:rPr>
          <w:rFonts w:ascii="Times" w:hAnsi="Times"/>
          <w:lang w:val="en-GB"/>
        </w:rPr>
        <w:t>, [to] work there for a year”</w:t>
      </w:r>
      <w:r w:rsidR="000927B7">
        <w:rPr>
          <w:rFonts w:ascii="Times" w:hAnsi="Times"/>
          <w:lang w:val="en-GB"/>
        </w:rPr>
        <w:t xml:space="preserve"> (SAOB, </w:t>
      </w:r>
      <w:r w:rsidR="000927B7">
        <w:rPr>
          <w:rFonts w:ascii="Times" w:hAnsi="Times"/>
          <w:i/>
          <w:iCs/>
          <w:lang w:val="en-GB"/>
        </w:rPr>
        <w:t>s.v.</w:t>
      </w:r>
      <w:r w:rsidR="000927B7">
        <w:rPr>
          <w:rFonts w:ascii="Times" w:hAnsi="Times"/>
          <w:lang w:val="en-GB"/>
        </w:rPr>
        <w:t xml:space="preserve"> ‘invandra’)</w:t>
      </w:r>
      <w:r w:rsidR="00EA72F7" w:rsidRPr="00B21DBB">
        <w:rPr>
          <w:rFonts w:ascii="Times" w:hAnsi="Times"/>
          <w:lang w:val="en-GB"/>
        </w:rPr>
        <w:t xml:space="preserve">. </w:t>
      </w:r>
      <w:r w:rsidR="00830F79">
        <w:rPr>
          <w:rFonts w:ascii="Times" w:hAnsi="Times"/>
          <w:lang w:val="en-GB"/>
        </w:rPr>
        <w:t>Yet, a</w:t>
      </w:r>
      <w:r w:rsidR="00EA72F7" w:rsidRPr="00B21DBB">
        <w:rPr>
          <w:rFonts w:ascii="Times" w:hAnsi="Times"/>
          <w:lang w:val="en-GB"/>
        </w:rPr>
        <w:t>lthough also “to out-wander” (</w:t>
      </w:r>
      <w:r w:rsidR="00EA72F7" w:rsidRPr="00B21DBB">
        <w:rPr>
          <w:rFonts w:ascii="Times" w:hAnsi="Times"/>
          <w:i/>
          <w:iCs/>
          <w:lang w:val="en-GB"/>
        </w:rPr>
        <w:t>utvandra</w:t>
      </w:r>
      <w:r w:rsidR="00EA72F7" w:rsidRPr="00B21DBB">
        <w:rPr>
          <w:rFonts w:ascii="Times" w:hAnsi="Times"/>
          <w:lang w:val="en-GB"/>
        </w:rPr>
        <w:t xml:space="preserve">) was in use in the late seventeenth century (1674), these words and their cognates </w:t>
      </w:r>
      <w:r w:rsidR="007267E6">
        <w:rPr>
          <w:rFonts w:ascii="Times" w:hAnsi="Times"/>
          <w:lang w:val="en-GB"/>
        </w:rPr>
        <w:t xml:space="preserve">did not </w:t>
      </w:r>
      <w:r w:rsidR="00EA72F7" w:rsidRPr="00B21DBB">
        <w:rPr>
          <w:rFonts w:ascii="Times" w:hAnsi="Times"/>
          <w:lang w:val="en-GB"/>
        </w:rPr>
        <w:t>bec</w:t>
      </w:r>
      <w:r w:rsidR="00830F79">
        <w:rPr>
          <w:rFonts w:ascii="Times" w:hAnsi="Times"/>
          <w:lang w:val="en-GB"/>
        </w:rPr>
        <w:t>o</w:t>
      </w:r>
      <w:r w:rsidR="00EA72F7" w:rsidRPr="00B21DBB">
        <w:rPr>
          <w:rFonts w:ascii="Times" w:hAnsi="Times"/>
          <w:lang w:val="en-GB"/>
        </w:rPr>
        <w:t xml:space="preserve">me part of popular parlance </w:t>
      </w:r>
      <w:r w:rsidR="00830F79">
        <w:rPr>
          <w:rFonts w:ascii="Times" w:hAnsi="Times"/>
          <w:lang w:val="en-GB"/>
        </w:rPr>
        <w:t>until</w:t>
      </w:r>
      <w:r w:rsidR="00EA72F7" w:rsidRPr="00B21DBB">
        <w:rPr>
          <w:rFonts w:ascii="Times" w:hAnsi="Times"/>
          <w:lang w:val="en-GB"/>
        </w:rPr>
        <w:t xml:space="preserve"> the </w:t>
      </w:r>
      <w:r w:rsidR="00830F79">
        <w:rPr>
          <w:rFonts w:ascii="Times" w:hAnsi="Times"/>
          <w:lang w:val="en-GB"/>
        </w:rPr>
        <w:t xml:space="preserve">second half of </w:t>
      </w:r>
      <w:r w:rsidR="00EA72F7" w:rsidRPr="00B21DBB">
        <w:rPr>
          <w:rFonts w:ascii="Times" w:hAnsi="Times"/>
          <w:lang w:val="en-GB"/>
        </w:rPr>
        <w:t>nineteenth century</w:t>
      </w:r>
      <w:r w:rsidR="000927B7">
        <w:rPr>
          <w:rFonts w:ascii="Times" w:hAnsi="Times"/>
          <w:lang w:val="en-GB"/>
        </w:rPr>
        <w:t xml:space="preserve"> (SAOB, </w:t>
      </w:r>
      <w:r w:rsidR="000927B7">
        <w:rPr>
          <w:rFonts w:ascii="Times" w:hAnsi="Times"/>
          <w:i/>
          <w:iCs/>
          <w:lang w:val="en-GB"/>
        </w:rPr>
        <w:t>s.v.</w:t>
      </w:r>
      <w:r w:rsidR="000927B7">
        <w:rPr>
          <w:rFonts w:ascii="Times" w:hAnsi="Times"/>
          <w:lang w:val="en-GB"/>
        </w:rPr>
        <w:t xml:space="preserve"> ‘utvandra; </w:t>
      </w:r>
      <w:r w:rsidR="000927B7" w:rsidRPr="000927B7">
        <w:rPr>
          <w:rFonts w:ascii="Times New Roman" w:hAnsi="Times New Roman" w:cs="Times New Roman"/>
          <w:lang w:val="en-US"/>
        </w:rPr>
        <w:t xml:space="preserve">see also ’invandring’ </w:t>
      </w:r>
      <w:r w:rsidR="00973DBC">
        <w:rPr>
          <w:rFonts w:ascii="Times New Roman" w:hAnsi="Times New Roman" w:cs="Times New Roman"/>
          <w:lang w:val="en-US"/>
        </w:rPr>
        <w:t xml:space="preserve">with </w:t>
      </w:r>
      <w:r w:rsidR="000927B7" w:rsidRPr="000927B7">
        <w:rPr>
          <w:rFonts w:ascii="Times New Roman" w:hAnsi="Times New Roman" w:cs="Times New Roman"/>
          <w:lang w:val="en-US"/>
        </w:rPr>
        <w:t xml:space="preserve">first recorded use in 1795, ‘utvandrare’ </w:t>
      </w:r>
      <w:r w:rsidR="00973DBC">
        <w:rPr>
          <w:rFonts w:ascii="Times New Roman" w:hAnsi="Times New Roman" w:cs="Times New Roman"/>
          <w:lang w:val="en-US"/>
        </w:rPr>
        <w:t xml:space="preserve">in </w:t>
      </w:r>
      <w:r w:rsidR="000927B7" w:rsidRPr="000927B7">
        <w:rPr>
          <w:rFonts w:ascii="Times New Roman" w:hAnsi="Times New Roman" w:cs="Times New Roman"/>
          <w:lang w:val="en-US"/>
        </w:rPr>
        <w:t xml:space="preserve">1820, ‘utvandring’ </w:t>
      </w:r>
      <w:r w:rsidR="00973DBC">
        <w:rPr>
          <w:rFonts w:ascii="Times New Roman" w:hAnsi="Times New Roman" w:cs="Times New Roman"/>
          <w:lang w:val="en-US"/>
        </w:rPr>
        <w:t xml:space="preserve">in </w:t>
      </w:r>
      <w:r w:rsidR="000927B7" w:rsidRPr="000927B7">
        <w:rPr>
          <w:rFonts w:ascii="Times New Roman" w:hAnsi="Times New Roman" w:cs="Times New Roman"/>
          <w:lang w:val="en-US"/>
        </w:rPr>
        <w:t>1853</w:t>
      </w:r>
      <w:r w:rsidR="00973DBC">
        <w:rPr>
          <w:rFonts w:ascii="Times New Roman" w:hAnsi="Times New Roman" w:cs="Times New Roman"/>
          <w:lang w:val="en-US"/>
        </w:rPr>
        <w:t xml:space="preserve"> and then</w:t>
      </w:r>
      <w:r w:rsidR="000927B7" w:rsidRPr="000927B7">
        <w:rPr>
          <w:rFonts w:ascii="Times New Roman" w:hAnsi="Times New Roman" w:cs="Times New Roman"/>
          <w:lang w:val="en-US"/>
        </w:rPr>
        <w:t xml:space="preserve"> regarding plants, ’utvandringsfråga’</w:t>
      </w:r>
      <w:r w:rsidR="00973DBC">
        <w:rPr>
          <w:rFonts w:ascii="Times New Roman" w:hAnsi="Times New Roman" w:cs="Times New Roman"/>
          <w:lang w:val="en-US"/>
        </w:rPr>
        <w:t xml:space="preserve">, that is </w:t>
      </w:r>
      <w:r w:rsidR="000927B7" w:rsidRPr="000927B7">
        <w:rPr>
          <w:rFonts w:ascii="Times New Roman" w:hAnsi="Times New Roman" w:cs="Times New Roman"/>
          <w:lang w:val="en-US"/>
        </w:rPr>
        <w:t>“the emigration question”,</w:t>
      </w:r>
      <w:r w:rsidR="00973DBC">
        <w:rPr>
          <w:rFonts w:ascii="Times New Roman" w:hAnsi="Times New Roman" w:cs="Times New Roman"/>
          <w:lang w:val="en-US"/>
        </w:rPr>
        <w:t xml:space="preserve"> in</w:t>
      </w:r>
      <w:r w:rsidR="000927B7" w:rsidRPr="000927B7">
        <w:rPr>
          <w:rFonts w:ascii="Times New Roman" w:hAnsi="Times New Roman" w:cs="Times New Roman"/>
          <w:lang w:val="en-US"/>
        </w:rPr>
        <w:t xml:space="preserve"> 1869, </w:t>
      </w:r>
      <w:r w:rsidR="00973DBC">
        <w:rPr>
          <w:rFonts w:ascii="Times New Roman" w:hAnsi="Times New Roman" w:cs="Times New Roman"/>
          <w:lang w:val="en-US"/>
        </w:rPr>
        <w:t xml:space="preserve">and </w:t>
      </w:r>
      <w:r w:rsidR="000927B7" w:rsidRPr="000927B7">
        <w:rPr>
          <w:rFonts w:ascii="Times New Roman" w:hAnsi="Times New Roman" w:cs="Times New Roman"/>
          <w:lang w:val="en-US"/>
        </w:rPr>
        <w:t xml:space="preserve">’invandrare’ </w:t>
      </w:r>
      <w:r w:rsidR="00973DBC">
        <w:rPr>
          <w:rFonts w:ascii="Times New Roman" w:hAnsi="Times New Roman" w:cs="Times New Roman"/>
          <w:lang w:val="en-US"/>
        </w:rPr>
        <w:t xml:space="preserve">in </w:t>
      </w:r>
      <w:r w:rsidR="000927B7" w:rsidRPr="000927B7">
        <w:rPr>
          <w:rFonts w:ascii="Times New Roman" w:hAnsi="Times New Roman" w:cs="Times New Roman"/>
          <w:lang w:val="en-US"/>
        </w:rPr>
        <w:t>1862)</w:t>
      </w:r>
      <w:r w:rsidR="00EA72F7" w:rsidRPr="00B21DBB">
        <w:rPr>
          <w:rFonts w:ascii="Times" w:hAnsi="Times"/>
          <w:lang w:val="en-GB"/>
        </w:rPr>
        <w:t>.</w:t>
      </w:r>
      <w:r w:rsidR="00D775EE" w:rsidRPr="00B21DBB">
        <w:rPr>
          <w:rFonts w:ascii="Times" w:hAnsi="Times"/>
          <w:lang w:val="en-GB"/>
        </w:rPr>
        <w:t xml:space="preserve"> </w:t>
      </w:r>
      <w:r w:rsidR="00973DBC" w:rsidRPr="00F3221E">
        <w:rPr>
          <w:rFonts w:ascii="Times New Roman" w:hAnsi="Times New Roman" w:cs="Times New Roman"/>
          <w:lang w:val="en-US"/>
        </w:rPr>
        <w:t xml:space="preserve">Once again, </w:t>
      </w:r>
      <w:r w:rsidR="00973DBC">
        <w:rPr>
          <w:rFonts w:ascii="Times New Roman" w:hAnsi="Times New Roman" w:cs="Times New Roman"/>
          <w:lang w:val="en-US"/>
        </w:rPr>
        <w:t>these patterns</w:t>
      </w:r>
      <w:r w:rsidR="00973DBC" w:rsidRPr="00F3221E">
        <w:rPr>
          <w:rFonts w:ascii="Times New Roman" w:hAnsi="Times New Roman" w:cs="Times New Roman"/>
          <w:lang w:val="en-US"/>
        </w:rPr>
        <w:t xml:space="preserve"> </w:t>
      </w:r>
      <w:r w:rsidR="00973DBC">
        <w:rPr>
          <w:rFonts w:ascii="Times New Roman" w:hAnsi="Times New Roman" w:cs="Times New Roman"/>
          <w:lang w:val="en-US"/>
        </w:rPr>
        <w:t>are</w:t>
      </w:r>
      <w:r w:rsidR="00973DBC" w:rsidRPr="00F3221E">
        <w:rPr>
          <w:rFonts w:ascii="Times New Roman" w:hAnsi="Times New Roman" w:cs="Times New Roman"/>
          <w:lang w:val="en-US"/>
        </w:rPr>
        <w:t xml:space="preserve"> </w:t>
      </w:r>
      <w:r w:rsidR="00973DBC">
        <w:rPr>
          <w:rFonts w:ascii="Times New Roman" w:hAnsi="Times New Roman" w:cs="Times New Roman"/>
          <w:lang w:val="en-US"/>
        </w:rPr>
        <w:t>corroborated</w:t>
      </w:r>
      <w:r w:rsidR="00973DBC" w:rsidRPr="00F3221E">
        <w:rPr>
          <w:rFonts w:ascii="Times New Roman" w:hAnsi="Times New Roman" w:cs="Times New Roman"/>
          <w:lang w:val="en-US"/>
        </w:rPr>
        <w:t xml:space="preserve"> by searches in the newspaper corpora</w:t>
      </w:r>
      <w:r w:rsidR="00973DBC">
        <w:rPr>
          <w:rFonts w:ascii="Times New Roman" w:hAnsi="Times New Roman" w:cs="Times New Roman"/>
          <w:lang w:val="en-US"/>
        </w:rPr>
        <w:t xml:space="preserve"> (KB: Svenska dagstidningar)</w:t>
      </w:r>
      <w:r w:rsidR="00973DBC" w:rsidRPr="00F3221E">
        <w:rPr>
          <w:rFonts w:ascii="Times New Roman" w:hAnsi="Times New Roman" w:cs="Times New Roman"/>
          <w:lang w:val="en-US"/>
        </w:rPr>
        <w:t>.</w:t>
      </w:r>
      <w:r w:rsidR="00973DBC">
        <w:rPr>
          <w:rFonts w:ascii="Times New Roman" w:hAnsi="Times New Roman" w:cs="Times New Roman"/>
          <w:lang w:val="en-US"/>
        </w:rPr>
        <w:t xml:space="preserve"> </w:t>
      </w:r>
      <w:r w:rsidR="00D775EE" w:rsidRPr="00B21DBB">
        <w:rPr>
          <w:rFonts w:ascii="Times" w:hAnsi="Times"/>
          <w:lang w:val="en-GB"/>
        </w:rPr>
        <w:t xml:space="preserve">Only then, at the </w:t>
      </w:r>
      <w:r w:rsidR="00830F79">
        <w:rPr>
          <w:rFonts w:ascii="Times" w:hAnsi="Times"/>
          <w:lang w:val="en-GB"/>
        </w:rPr>
        <w:t>take-off</w:t>
      </w:r>
      <w:r w:rsidR="00D775EE" w:rsidRPr="00B21DBB">
        <w:rPr>
          <w:rFonts w:ascii="Times" w:hAnsi="Times"/>
          <w:lang w:val="en-GB"/>
        </w:rPr>
        <w:t xml:space="preserve"> of the great transatlantic migration period, </w:t>
      </w:r>
      <w:r w:rsidR="007267E6">
        <w:rPr>
          <w:rFonts w:ascii="Times" w:hAnsi="Times"/>
          <w:lang w:val="en-GB"/>
        </w:rPr>
        <w:t>did</w:t>
      </w:r>
      <w:r w:rsidR="001752EF">
        <w:rPr>
          <w:rFonts w:ascii="Times" w:hAnsi="Times"/>
          <w:lang w:val="en-GB"/>
        </w:rPr>
        <w:t xml:space="preserve"> thus</w:t>
      </w:r>
      <w:r w:rsidR="00D775EE" w:rsidRPr="00B21DBB">
        <w:rPr>
          <w:rFonts w:ascii="Times" w:hAnsi="Times"/>
          <w:lang w:val="en-GB"/>
        </w:rPr>
        <w:t xml:space="preserve"> the familiar and still prevalent concepts of migration</w:t>
      </w:r>
      <w:r w:rsidR="001752EF">
        <w:rPr>
          <w:rFonts w:ascii="Times" w:hAnsi="Times"/>
          <w:lang w:val="en-GB"/>
        </w:rPr>
        <w:t xml:space="preserve"> begin to play a role in the Swedish socio-political discourse</w:t>
      </w:r>
      <w:r w:rsidR="00D775EE" w:rsidRPr="00B21DBB">
        <w:rPr>
          <w:rFonts w:ascii="Times" w:hAnsi="Times"/>
          <w:lang w:val="en-GB"/>
        </w:rPr>
        <w:t>.</w:t>
      </w:r>
    </w:p>
    <w:p w14:paraId="37798DC6" w14:textId="08D5295B" w:rsidR="00176273" w:rsidRDefault="00886ABC" w:rsidP="00B161D8">
      <w:pPr>
        <w:spacing w:after="120" w:line="276" w:lineRule="auto"/>
        <w:rPr>
          <w:rFonts w:ascii="Times" w:hAnsi="Times"/>
          <w:lang w:val="en-GB"/>
        </w:rPr>
      </w:pPr>
      <w:r w:rsidRPr="00B21DBB">
        <w:rPr>
          <w:rFonts w:ascii="Times" w:hAnsi="Times"/>
          <w:lang w:val="en-GB"/>
        </w:rPr>
        <w:t>This chapter does however not concern the introduction of these modern concepts</w:t>
      </w:r>
      <w:r w:rsidR="001752EF">
        <w:rPr>
          <w:rFonts w:ascii="Times" w:hAnsi="Times"/>
          <w:lang w:val="en-GB"/>
        </w:rPr>
        <w:t xml:space="preserve"> (</w:t>
      </w:r>
      <w:r w:rsidR="008969C6" w:rsidRPr="00B21DBB">
        <w:rPr>
          <w:rFonts w:ascii="Times" w:hAnsi="Times"/>
          <w:lang w:val="en-GB"/>
        </w:rPr>
        <w:t xml:space="preserve">although, given their societal prominence, such a </w:t>
      </w:r>
      <w:r w:rsidR="001752EF">
        <w:rPr>
          <w:rFonts w:ascii="Times" w:hAnsi="Times"/>
          <w:lang w:val="en-GB"/>
        </w:rPr>
        <w:t>study</w:t>
      </w:r>
      <w:r w:rsidR="008969C6" w:rsidRPr="00B21DBB">
        <w:rPr>
          <w:rFonts w:ascii="Times" w:hAnsi="Times"/>
          <w:lang w:val="en-GB"/>
        </w:rPr>
        <w:t xml:space="preserve"> would </w:t>
      </w:r>
      <w:r w:rsidR="001752EF">
        <w:rPr>
          <w:rFonts w:ascii="Times" w:hAnsi="Times"/>
          <w:lang w:val="en-GB"/>
        </w:rPr>
        <w:t>surely be</w:t>
      </w:r>
      <w:r w:rsidR="008969C6" w:rsidRPr="00B21DBB">
        <w:rPr>
          <w:rFonts w:ascii="Times" w:hAnsi="Times"/>
          <w:lang w:val="en-GB"/>
        </w:rPr>
        <w:t xml:space="preserve"> </w:t>
      </w:r>
      <w:r w:rsidR="001752EF">
        <w:rPr>
          <w:rFonts w:ascii="Times" w:hAnsi="Times"/>
          <w:lang w:val="en-GB"/>
        </w:rPr>
        <w:t>a rewarding pursuit</w:t>
      </w:r>
      <w:r w:rsidR="00973DBC">
        <w:rPr>
          <w:rFonts w:ascii="Times" w:hAnsi="Times"/>
          <w:lang w:val="en-GB"/>
        </w:rPr>
        <w:t xml:space="preserve">; recently, </w:t>
      </w:r>
      <w:r w:rsidR="00973DBC">
        <w:rPr>
          <w:rFonts w:ascii="Times New Roman" w:hAnsi="Times New Roman" w:cs="Times New Roman"/>
          <w:lang w:val="en-US"/>
        </w:rPr>
        <w:t xml:space="preserve">some historical </w:t>
      </w:r>
      <w:r w:rsidR="00973DBC" w:rsidRPr="00F3221E">
        <w:rPr>
          <w:rFonts w:ascii="Times New Roman" w:hAnsi="Times New Roman" w:cs="Times New Roman"/>
          <w:lang w:val="en-US"/>
        </w:rPr>
        <w:t>studies of how migration concepts shifted meaning during the twentieth century</w:t>
      </w:r>
      <w:r w:rsidR="00973DBC">
        <w:rPr>
          <w:rFonts w:ascii="Times New Roman" w:hAnsi="Times New Roman" w:cs="Times New Roman"/>
          <w:lang w:val="en-US"/>
        </w:rPr>
        <w:t xml:space="preserve"> have been published</w:t>
      </w:r>
      <w:r w:rsidR="00973DBC" w:rsidRPr="00F3221E">
        <w:rPr>
          <w:rFonts w:ascii="Times New Roman" w:hAnsi="Times New Roman" w:cs="Times New Roman"/>
          <w:lang w:val="en-US"/>
        </w:rPr>
        <w:t xml:space="preserve">, although not </w:t>
      </w:r>
      <w:r w:rsidR="00973DBC">
        <w:rPr>
          <w:rFonts w:ascii="Times New Roman" w:hAnsi="Times New Roman" w:cs="Times New Roman"/>
          <w:lang w:val="en-US"/>
        </w:rPr>
        <w:t>concerning</w:t>
      </w:r>
      <w:r w:rsidR="00973DBC" w:rsidRPr="00F3221E">
        <w:rPr>
          <w:rFonts w:ascii="Times New Roman" w:hAnsi="Times New Roman" w:cs="Times New Roman"/>
          <w:lang w:val="en-US"/>
        </w:rPr>
        <w:t xml:space="preserve"> Swedish</w:t>
      </w:r>
      <w:r w:rsidR="00973DBC">
        <w:rPr>
          <w:rStyle w:val="FootnoteReference"/>
          <w:rFonts w:ascii="Times" w:hAnsi="Times"/>
          <w:lang w:val="en-GB"/>
        </w:rPr>
        <w:t xml:space="preserve"> </w:t>
      </w:r>
      <w:r w:rsidR="00973DBC">
        <w:rPr>
          <w:rFonts w:ascii="Times" w:hAnsi="Times"/>
          <w:lang w:val="en-GB"/>
        </w:rPr>
        <w:t>, see for example Viola &amp; Verheul 2020, and also UNESCO International Bureau of Education 2018, which compares migration concepts in twentieth-century school textbooks written in different languages and countries</w:t>
      </w:r>
      <w:r w:rsidR="001752EF">
        <w:rPr>
          <w:rFonts w:ascii="Times" w:hAnsi="Times"/>
          <w:lang w:val="en-GB"/>
        </w:rPr>
        <w:t>)</w:t>
      </w:r>
      <w:r w:rsidRPr="00B21DBB">
        <w:rPr>
          <w:rFonts w:ascii="Times" w:hAnsi="Times"/>
          <w:lang w:val="en-GB"/>
        </w:rPr>
        <w:t xml:space="preserve">. Instead, </w:t>
      </w:r>
      <w:r w:rsidR="00176273">
        <w:rPr>
          <w:rFonts w:ascii="Times" w:hAnsi="Times"/>
          <w:lang w:val="en-GB"/>
        </w:rPr>
        <w:t xml:space="preserve">as </w:t>
      </w:r>
      <w:r w:rsidR="00337841">
        <w:rPr>
          <w:rFonts w:ascii="Times" w:hAnsi="Times"/>
          <w:lang w:val="en-GB"/>
        </w:rPr>
        <w:t xml:space="preserve">a </w:t>
      </w:r>
      <w:r w:rsidR="00176273">
        <w:rPr>
          <w:rFonts w:ascii="Times" w:hAnsi="Times"/>
          <w:lang w:val="en-GB"/>
        </w:rPr>
        <w:t xml:space="preserve">migration historian of Early Modern Sweden, I seek to explore </w:t>
      </w:r>
      <w:r w:rsidRPr="00B21DBB">
        <w:rPr>
          <w:rFonts w:ascii="Times" w:hAnsi="Times"/>
          <w:lang w:val="en-GB"/>
        </w:rPr>
        <w:t xml:space="preserve">how what we today </w:t>
      </w:r>
      <w:r w:rsidR="00176273">
        <w:rPr>
          <w:rFonts w:ascii="Times" w:hAnsi="Times"/>
          <w:lang w:val="en-GB"/>
        </w:rPr>
        <w:t>conceptualize</w:t>
      </w:r>
      <w:r w:rsidRPr="00B21DBB">
        <w:rPr>
          <w:rFonts w:ascii="Times" w:hAnsi="Times"/>
          <w:lang w:val="en-GB"/>
        </w:rPr>
        <w:t xml:space="preserve"> as migration</w:t>
      </w:r>
      <w:r w:rsidR="00176273">
        <w:rPr>
          <w:rFonts w:ascii="Times" w:hAnsi="Times"/>
          <w:lang w:val="en-GB"/>
        </w:rPr>
        <w:t xml:space="preserve">, both in popular discourse but also in scientific (and historical) studies, was understood and described </w:t>
      </w:r>
      <w:r w:rsidR="00F45176">
        <w:rPr>
          <w:rFonts w:ascii="Times" w:hAnsi="Times"/>
          <w:lang w:val="en-GB"/>
        </w:rPr>
        <w:t>at</w:t>
      </w:r>
      <w:r w:rsidR="00176273">
        <w:rPr>
          <w:rFonts w:ascii="Times" w:hAnsi="Times"/>
          <w:lang w:val="en-GB"/>
        </w:rPr>
        <w:t xml:space="preserve"> a time when the familiar words did not yet exist. In short: what was migration before “migration”? In doing so, I contribute to a strand of migration history that </w:t>
      </w:r>
      <w:r w:rsidR="00F45176">
        <w:rPr>
          <w:rFonts w:ascii="Times" w:hAnsi="Times"/>
          <w:lang w:val="en-GB"/>
        </w:rPr>
        <w:t xml:space="preserve">has </w:t>
      </w:r>
      <w:r w:rsidR="00337841">
        <w:rPr>
          <w:rFonts w:ascii="Times" w:hAnsi="Times"/>
          <w:lang w:val="en-GB"/>
        </w:rPr>
        <w:t xml:space="preserve">recently </w:t>
      </w:r>
      <w:r w:rsidR="00176273">
        <w:rPr>
          <w:rFonts w:ascii="Times" w:hAnsi="Times"/>
          <w:lang w:val="en-GB"/>
        </w:rPr>
        <w:t>begun to study</w:t>
      </w:r>
      <w:r w:rsidR="00176273" w:rsidRPr="00176273">
        <w:rPr>
          <w:rFonts w:ascii="Times" w:hAnsi="Times"/>
          <w:lang w:val="en-GB"/>
        </w:rPr>
        <w:t xml:space="preserve"> </w:t>
      </w:r>
      <w:r w:rsidR="00673403">
        <w:rPr>
          <w:rFonts w:ascii="Times" w:hAnsi="Times"/>
          <w:lang w:val="en-GB"/>
        </w:rPr>
        <w:t xml:space="preserve">Early Modern </w:t>
      </w:r>
      <w:r w:rsidR="00176273" w:rsidRPr="00B21DBB">
        <w:rPr>
          <w:rFonts w:ascii="Times" w:hAnsi="Times"/>
          <w:lang w:val="en-GB"/>
        </w:rPr>
        <w:t xml:space="preserve">concepts </w:t>
      </w:r>
      <w:r w:rsidR="00435FA1">
        <w:rPr>
          <w:rFonts w:ascii="Times" w:hAnsi="Times"/>
          <w:lang w:val="en-GB"/>
        </w:rPr>
        <w:t>of</w:t>
      </w:r>
      <w:r w:rsidR="00176273" w:rsidRPr="00B21DBB">
        <w:rPr>
          <w:rFonts w:ascii="Times" w:hAnsi="Times"/>
          <w:lang w:val="en-GB"/>
        </w:rPr>
        <w:t xml:space="preserve"> foreigners and ethnic identities expressed at moments of mobility</w:t>
      </w:r>
      <w:r w:rsidR="00973DBC">
        <w:rPr>
          <w:rFonts w:ascii="Times" w:hAnsi="Times"/>
          <w:lang w:val="en-GB"/>
        </w:rPr>
        <w:t xml:space="preserve"> (see e.g., Das, Melo, Workind &amp; Smith 2021)</w:t>
      </w:r>
      <w:r w:rsidR="00A95D99">
        <w:rPr>
          <w:rFonts w:ascii="Times" w:hAnsi="Times"/>
          <w:lang w:val="en-GB"/>
        </w:rPr>
        <w:t xml:space="preserve">. </w:t>
      </w:r>
      <w:r w:rsidR="00176273">
        <w:rPr>
          <w:rFonts w:ascii="Times" w:hAnsi="Times"/>
          <w:lang w:val="en-GB"/>
        </w:rPr>
        <w:t xml:space="preserve">I am </w:t>
      </w:r>
      <w:r w:rsidR="00A95D99">
        <w:rPr>
          <w:rFonts w:ascii="Times" w:hAnsi="Times"/>
          <w:lang w:val="en-GB"/>
        </w:rPr>
        <w:t xml:space="preserve">however </w:t>
      </w:r>
      <w:r w:rsidR="00176273">
        <w:rPr>
          <w:rFonts w:ascii="Times" w:hAnsi="Times"/>
          <w:lang w:val="en-GB"/>
        </w:rPr>
        <w:t xml:space="preserve">not aware of any study yet pursued to study the </w:t>
      </w:r>
      <w:r w:rsidR="00C94B7A">
        <w:rPr>
          <w:rFonts w:ascii="Times" w:hAnsi="Times"/>
          <w:lang w:val="en-GB"/>
        </w:rPr>
        <w:t xml:space="preserve">premodern </w:t>
      </w:r>
      <w:r w:rsidR="00176273">
        <w:rPr>
          <w:rFonts w:ascii="Times" w:hAnsi="Times"/>
          <w:lang w:val="en-GB"/>
        </w:rPr>
        <w:t xml:space="preserve">concepts </w:t>
      </w:r>
      <w:r w:rsidR="00176273" w:rsidRPr="00B21DBB">
        <w:rPr>
          <w:rFonts w:ascii="Times" w:hAnsi="Times"/>
          <w:lang w:val="en-GB"/>
        </w:rPr>
        <w:t>of migration themselves</w:t>
      </w:r>
      <w:r w:rsidR="00973DBC">
        <w:rPr>
          <w:rFonts w:ascii="Times" w:hAnsi="Times"/>
          <w:lang w:val="en-GB"/>
        </w:rPr>
        <w:t xml:space="preserve">; it is noteworthy that “migration” was not included in the </w:t>
      </w:r>
      <w:r w:rsidR="00973DBC">
        <w:rPr>
          <w:rFonts w:ascii="Times" w:hAnsi="Times"/>
          <w:i/>
          <w:iCs/>
          <w:lang w:val="en-GB"/>
        </w:rPr>
        <w:t xml:space="preserve">Geschichtliche Grundbegriffe </w:t>
      </w:r>
      <w:r w:rsidR="00973DBC">
        <w:rPr>
          <w:rFonts w:ascii="Times" w:hAnsi="Times"/>
          <w:lang w:val="en-GB"/>
        </w:rPr>
        <w:t>of Brunner, Conze &amp; Koselleck (1972–1997), another indication of its recent rise as a pivotal socio-political concept</w:t>
      </w:r>
      <w:r w:rsidR="00176273">
        <w:rPr>
          <w:rFonts w:ascii="Times" w:hAnsi="Times"/>
          <w:lang w:val="en-GB"/>
        </w:rPr>
        <w:t>.</w:t>
      </w:r>
    </w:p>
    <w:p w14:paraId="6097B47A" w14:textId="16931469" w:rsidR="00D775EE" w:rsidRPr="00B21DBB" w:rsidRDefault="00282FDC" w:rsidP="00B161D8">
      <w:pPr>
        <w:spacing w:after="120" w:line="276" w:lineRule="auto"/>
        <w:rPr>
          <w:rFonts w:ascii="Times" w:hAnsi="Times"/>
          <w:lang w:val="en-GB"/>
        </w:rPr>
      </w:pPr>
      <w:r>
        <w:rPr>
          <w:rFonts w:ascii="Times" w:hAnsi="Times"/>
          <w:lang w:val="en-GB"/>
        </w:rPr>
        <w:t>The structure of the chapter is as follows. In order to study the concept</w:t>
      </w:r>
      <w:r w:rsidR="00985DF0">
        <w:rPr>
          <w:rFonts w:ascii="Times" w:hAnsi="Times"/>
          <w:lang w:val="en-GB"/>
        </w:rPr>
        <w:t>s</w:t>
      </w:r>
      <w:r>
        <w:rPr>
          <w:rFonts w:ascii="Times" w:hAnsi="Times"/>
          <w:lang w:val="en-GB"/>
        </w:rPr>
        <w:t xml:space="preserve"> of migration in Early Modern Sweden, which we by now know lacked a word to describe it (or at least did not use </w:t>
      </w:r>
      <w:r w:rsidR="00985DF0">
        <w:rPr>
          <w:rFonts w:ascii="Times" w:hAnsi="Times"/>
          <w:lang w:val="en-GB"/>
        </w:rPr>
        <w:t>the</w:t>
      </w:r>
      <w:r>
        <w:rPr>
          <w:rFonts w:ascii="Times" w:hAnsi="Times"/>
          <w:lang w:val="en-GB"/>
        </w:rPr>
        <w:t xml:space="preserve"> word</w:t>
      </w:r>
      <w:r w:rsidR="00337841">
        <w:rPr>
          <w:rFonts w:ascii="Times" w:hAnsi="Times"/>
          <w:lang w:val="en-GB"/>
        </w:rPr>
        <w:t>s</w:t>
      </w:r>
      <w:r>
        <w:rPr>
          <w:rFonts w:ascii="Times" w:hAnsi="Times"/>
          <w:lang w:val="en-GB"/>
        </w:rPr>
        <w:t xml:space="preserve"> that we are familiar with), I have ventured into sources that historians have previously used when studying what they (and we) conceive of as </w:t>
      </w:r>
      <w:r w:rsidR="00985DF0">
        <w:rPr>
          <w:rFonts w:ascii="Times" w:hAnsi="Times"/>
          <w:lang w:val="en-GB"/>
        </w:rPr>
        <w:t>‘</w:t>
      </w:r>
      <w:r>
        <w:rPr>
          <w:rFonts w:ascii="Times" w:hAnsi="Times"/>
          <w:lang w:val="en-GB"/>
        </w:rPr>
        <w:t>migration</w:t>
      </w:r>
      <w:r w:rsidR="00985DF0">
        <w:rPr>
          <w:rFonts w:ascii="Times" w:hAnsi="Times"/>
          <w:lang w:val="en-GB"/>
        </w:rPr>
        <w:t>’</w:t>
      </w:r>
      <w:r w:rsidR="00FE19E4">
        <w:rPr>
          <w:rFonts w:ascii="Times" w:hAnsi="Times"/>
          <w:lang w:val="en-GB"/>
        </w:rPr>
        <w:t xml:space="preserve">. </w:t>
      </w:r>
      <w:r w:rsidR="00FE19E4" w:rsidRPr="00B21DBB">
        <w:rPr>
          <w:rFonts w:ascii="Times" w:hAnsi="Times"/>
          <w:lang w:val="en-GB"/>
        </w:rPr>
        <w:t xml:space="preserve">Through previous studies we know that </w:t>
      </w:r>
      <w:r w:rsidR="00FE19E4">
        <w:rPr>
          <w:rFonts w:ascii="Times" w:hAnsi="Times"/>
          <w:lang w:val="en-GB"/>
        </w:rPr>
        <w:t xml:space="preserve">during the Early Modern period, </w:t>
      </w:r>
      <w:r w:rsidR="00985DF0">
        <w:rPr>
          <w:rFonts w:ascii="Times" w:hAnsi="Times"/>
          <w:lang w:val="en-GB"/>
        </w:rPr>
        <w:t xml:space="preserve">the </w:t>
      </w:r>
      <w:r w:rsidR="00FE19E4" w:rsidRPr="00B21DBB">
        <w:rPr>
          <w:rFonts w:ascii="Times" w:hAnsi="Times"/>
          <w:lang w:val="en-GB"/>
        </w:rPr>
        <w:t xml:space="preserve">kings of Sweden repeatedly issued proclamations that forbade </w:t>
      </w:r>
      <w:r w:rsidR="00985DF0">
        <w:rPr>
          <w:rFonts w:ascii="Times" w:hAnsi="Times"/>
          <w:lang w:val="en-GB"/>
        </w:rPr>
        <w:t>(</w:t>
      </w:r>
      <w:r w:rsidR="00FE19E4" w:rsidRPr="00B21DBB">
        <w:rPr>
          <w:rFonts w:ascii="Times" w:hAnsi="Times"/>
          <w:lang w:val="en-GB"/>
        </w:rPr>
        <w:t xml:space="preserve">what </w:t>
      </w:r>
      <w:r w:rsidR="00FE19E4">
        <w:rPr>
          <w:rFonts w:ascii="Times" w:hAnsi="Times"/>
          <w:lang w:val="en-GB"/>
        </w:rPr>
        <w:t>historians have called</w:t>
      </w:r>
      <w:r w:rsidR="00985DF0">
        <w:rPr>
          <w:rFonts w:ascii="Times" w:hAnsi="Times"/>
          <w:lang w:val="en-GB"/>
        </w:rPr>
        <w:t>)</w:t>
      </w:r>
      <w:r w:rsidR="00FE19E4">
        <w:rPr>
          <w:rFonts w:ascii="Times" w:hAnsi="Times"/>
          <w:lang w:val="en-GB"/>
        </w:rPr>
        <w:t xml:space="preserve"> “emigration”</w:t>
      </w:r>
      <w:r w:rsidR="000927B7">
        <w:rPr>
          <w:rFonts w:ascii="Times" w:hAnsi="Times"/>
          <w:lang w:val="en-GB"/>
        </w:rPr>
        <w:t xml:space="preserve"> (see e.g., Villstrand 1989; Andersson 2018, 169–171; Korpiola &amp; Ojala-Fulwood 2019, 189–213)</w:t>
      </w:r>
      <w:r w:rsidR="00FE19E4" w:rsidRPr="00B21DBB">
        <w:rPr>
          <w:rFonts w:ascii="Times" w:hAnsi="Times"/>
          <w:lang w:val="en-GB"/>
        </w:rPr>
        <w:t>.</w:t>
      </w:r>
      <w:r w:rsidR="00C80E36">
        <w:rPr>
          <w:rFonts w:ascii="Times" w:hAnsi="Times"/>
          <w:lang w:val="en-GB"/>
        </w:rPr>
        <w:t xml:space="preserve"> These </w:t>
      </w:r>
      <w:r w:rsidR="00337841">
        <w:rPr>
          <w:rFonts w:ascii="Times" w:hAnsi="Times"/>
          <w:lang w:val="en-GB"/>
        </w:rPr>
        <w:t>prohibitions</w:t>
      </w:r>
      <w:r w:rsidR="00C80E36">
        <w:rPr>
          <w:rFonts w:ascii="Times" w:hAnsi="Times"/>
          <w:lang w:val="en-GB"/>
        </w:rPr>
        <w:t xml:space="preserve"> thus form the empirical base for an analysis of the </w:t>
      </w:r>
      <w:r w:rsidR="00C80E36" w:rsidRPr="00B21DBB">
        <w:rPr>
          <w:rFonts w:ascii="Times" w:hAnsi="Times"/>
          <w:lang w:val="en-GB"/>
        </w:rPr>
        <w:t xml:space="preserve">concepts </w:t>
      </w:r>
      <w:r w:rsidR="00C80E36">
        <w:rPr>
          <w:rFonts w:ascii="Times" w:hAnsi="Times"/>
          <w:lang w:val="en-GB"/>
        </w:rPr>
        <w:t xml:space="preserve">that </w:t>
      </w:r>
      <w:r w:rsidR="00337841" w:rsidRPr="00B21DBB">
        <w:rPr>
          <w:rFonts w:ascii="Times" w:hAnsi="Times"/>
          <w:lang w:val="en-GB"/>
        </w:rPr>
        <w:t xml:space="preserve">(in the absence of “emigration”) </w:t>
      </w:r>
      <w:r w:rsidR="00C80E36">
        <w:rPr>
          <w:rFonts w:ascii="Times" w:hAnsi="Times"/>
          <w:lang w:val="en-GB"/>
        </w:rPr>
        <w:t>were</w:t>
      </w:r>
      <w:r w:rsidR="00C80E36" w:rsidRPr="00B21DBB">
        <w:rPr>
          <w:rFonts w:ascii="Times" w:hAnsi="Times"/>
          <w:lang w:val="en-GB"/>
        </w:rPr>
        <w:t xml:space="preserve"> used to describe this illicit action.</w:t>
      </w:r>
      <w:r w:rsidR="00C80E36">
        <w:rPr>
          <w:rFonts w:ascii="Times" w:hAnsi="Times"/>
          <w:lang w:val="en-GB"/>
        </w:rPr>
        <w:t xml:space="preserve"> In the next part, attention is instead turned to </w:t>
      </w:r>
      <w:r w:rsidR="00AD10D6" w:rsidRPr="00B21DBB">
        <w:rPr>
          <w:rFonts w:ascii="Times" w:hAnsi="Times"/>
          <w:lang w:val="en-GB"/>
        </w:rPr>
        <w:t xml:space="preserve">taxation records dating from the 1610s, in which </w:t>
      </w:r>
      <w:r w:rsidR="001C1E17" w:rsidRPr="00B21DBB">
        <w:rPr>
          <w:rFonts w:ascii="Times" w:hAnsi="Times"/>
          <w:lang w:val="en-GB"/>
        </w:rPr>
        <w:t xml:space="preserve">the </w:t>
      </w:r>
      <w:r w:rsidR="00C80E36">
        <w:rPr>
          <w:rFonts w:ascii="Times" w:hAnsi="Times"/>
          <w:lang w:val="en-GB"/>
        </w:rPr>
        <w:t>mobility</w:t>
      </w:r>
      <w:r w:rsidR="001C1E17" w:rsidRPr="00B21DBB">
        <w:rPr>
          <w:rFonts w:ascii="Times" w:hAnsi="Times"/>
          <w:lang w:val="en-GB"/>
        </w:rPr>
        <w:t xml:space="preserve"> of taxpayers who left the country were </w:t>
      </w:r>
      <w:r w:rsidR="00985DF0">
        <w:rPr>
          <w:rFonts w:ascii="Times" w:hAnsi="Times"/>
          <w:lang w:val="en-GB"/>
        </w:rPr>
        <w:t>described</w:t>
      </w:r>
      <w:r w:rsidR="00C80E36">
        <w:rPr>
          <w:rFonts w:ascii="Times" w:hAnsi="Times"/>
          <w:lang w:val="en-GB"/>
        </w:rPr>
        <w:t xml:space="preserve"> by royal officials </w:t>
      </w:r>
      <w:r w:rsidR="00985DF0">
        <w:rPr>
          <w:rFonts w:ascii="Times" w:hAnsi="Times"/>
          <w:lang w:val="en-GB"/>
        </w:rPr>
        <w:t xml:space="preserve">who </w:t>
      </w:r>
      <w:r w:rsidR="00C80E36">
        <w:rPr>
          <w:rFonts w:ascii="Times" w:hAnsi="Times"/>
          <w:lang w:val="en-GB"/>
        </w:rPr>
        <w:t>travell</w:t>
      </w:r>
      <w:r w:rsidR="00985DF0">
        <w:rPr>
          <w:rFonts w:ascii="Times" w:hAnsi="Times"/>
          <w:lang w:val="en-GB"/>
        </w:rPr>
        <w:t>ed</w:t>
      </w:r>
      <w:r w:rsidR="00C80E36">
        <w:rPr>
          <w:rFonts w:ascii="Times" w:hAnsi="Times"/>
          <w:lang w:val="en-GB"/>
        </w:rPr>
        <w:t xml:space="preserve"> through the country. This second source thus makes it possible to compare </w:t>
      </w:r>
      <w:r w:rsidR="001C1E17" w:rsidRPr="00B21DBB">
        <w:rPr>
          <w:rFonts w:ascii="Times" w:hAnsi="Times"/>
          <w:lang w:val="en-GB"/>
        </w:rPr>
        <w:t xml:space="preserve">the </w:t>
      </w:r>
      <w:r w:rsidR="00C80E36">
        <w:rPr>
          <w:rFonts w:ascii="Times" w:hAnsi="Times"/>
          <w:lang w:val="en-GB"/>
        </w:rPr>
        <w:t>(non-)</w:t>
      </w:r>
      <w:r w:rsidR="001C1E17" w:rsidRPr="00B21DBB">
        <w:rPr>
          <w:rFonts w:ascii="Times" w:hAnsi="Times"/>
          <w:lang w:val="en-GB"/>
        </w:rPr>
        <w:t>ideal</w:t>
      </w:r>
      <w:r w:rsidR="00985DF0">
        <w:rPr>
          <w:rFonts w:ascii="Times" w:hAnsi="Times"/>
          <w:lang w:val="en-GB"/>
        </w:rPr>
        <w:t xml:space="preserve"> </w:t>
      </w:r>
      <w:r w:rsidR="001C1E17" w:rsidRPr="00B21DBB">
        <w:rPr>
          <w:rFonts w:ascii="Times" w:hAnsi="Times"/>
          <w:lang w:val="en-GB"/>
        </w:rPr>
        <w:t xml:space="preserve">type of </w:t>
      </w:r>
      <w:r w:rsidR="00C80E36">
        <w:rPr>
          <w:rFonts w:ascii="Times" w:hAnsi="Times"/>
          <w:lang w:val="en-GB"/>
        </w:rPr>
        <w:t>mobility</w:t>
      </w:r>
      <w:r w:rsidR="001C1E17" w:rsidRPr="00B21DBB">
        <w:rPr>
          <w:rFonts w:ascii="Times" w:hAnsi="Times"/>
          <w:lang w:val="en-GB"/>
        </w:rPr>
        <w:t xml:space="preserve"> </w:t>
      </w:r>
      <w:r w:rsidR="00C80E36">
        <w:rPr>
          <w:rFonts w:ascii="Times" w:hAnsi="Times"/>
          <w:lang w:val="en-GB"/>
        </w:rPr>
        <w:t>proscribed</w:t>
      </w:r>
      <w:r w:rsidR="001C1E17" w:rsidRPr="00B21DBB">
        <w:rPr>
          <w:rFonts w:ascii="Times" w:hAnsi="Times"/>
          <w:lang w:val="en-GB"/>
        </w:rPr>
        <w:t xml:space="preserve"> in the royal proclamations, to how actual </w:t>
      </w:r>
      <w:r w:rsidR="00C80E36">
        <w:rPr>
          <w:rFonts w:ascii="Times" w:hAnsi="Times"/>
          <w:lang w:val="en-GB"/>
        </w:rPr>
        <w:t>border-crossing mobility</w:t>
      </w:r>
      <w:r w:rsidR="001C1E17" w:rsidRPr="00B21DBB">
        <w:rPr>
          <w:rFonts w:ascii="Times" w:hAnsi="Times"/>
          <w:lang w:val="en-GB"/>
        </w:rPr>
        <w:t xml:space="preserve"> </w:t>
      </w:r>
      <w:r w:rsidR="00C80E36">
        <w:rPr>
          <w:rFonts w:ascii="Times" w:hAnsi="Times"/>
          <w:lang w:val="en-GB"/>
        </w:rPr>
        <w:t>was</w:t>
      </w:r>
      <w:r w:rsidR="001C1E17" w:rsidRPr="00B21DBB">
        <w:rPr>
          <w:rFonts w:ascii="Times" w:hAnsi="Times"/>
          <w:lang w:val="en-GB"/>
        </w:rPr>
        <w:t xml:space="preserve"> conceptualized in a world </w:t>
      </w:r>
      <w:r w:rsidR="00C80E36">
        <w:rPr>
          <w:rFonts w:ascii="Times" w:hAnsi="Times"/>
          <w:lang w:val="en-GB"/>
        </w:rPr>
        <w:t>still</w:t>
      </w:r>
      <w:r w:rsidR="001C1E17" w:rsidRPr="00B21DBB">
        <w:rPr>
          <w:rFonts w:ascii="Times" w:hAnsi="Times"/>
          <w:lang w:val="en-GB"/>
        </w:rPr>
        <w:t xml:space="preserve"> </w:t>
      </w:r>
      <w:r w:rsidR="00C80E36">
        <w:rPr>
          <w:rFonts w:ascii="Times" w:hAnsi="Times"/>
          <w:lang w:val="en-GB"/>
        </w:rPr>
        <w:t>void of</w:t>
      </w:r>
      <w:r w:rsidR="001C1E17" w:rsidRPr="00B21DBB">
        <w:rPr>
          <w:rFonts w:ascii="Times" w:hAnsi="Times"/>
          <w:lang w:val="en-GB"/>
        </w:rPr>
        <w:t xml:space="preserve"> “migration”.</w:t>
      </w:r>
      <w:r w:rsidR="00252C0B">
        <w:rPr>
          <w:rFonts w:ascii="Times" w:hAnsi="Times"/>
          <w:lang w:val="en-GB"/>
        </w:rPr>
        <w:t xml:space="preserve"> As these Early </w:t>
      </w:r>
      <w:r w:rsidR="00337841">
        <w:rPr>
          <w:rFonts w:ascii="Times" w:hAnsi="Times"/>
          <w:lang w:val="en-GB"/>
        </w:rPr>
        <w:t>M</w:t>
      </w:r>
      <w:r w:rsidR="00252C0B">
        <w:rPr>
          <w:rFonts w:ascii="Times" w:hAnsi="Times"/>
          <w:lang w:val="en-GB"/>
        </w:rPr>
        <w:t>odern conceptualizations are summed up in the final part</w:t>
      </w:r>
      <w:r w:rsidR="00625BF9">
        <w:rPr>
          <w:rFonts w:ascii="Times" w:hAnsi="Times"/>
          <w:lang w:val="en-GB"/>
        </w:rPr>
        <w:t xml:space="preserve"> of the chapter</w:t>
      </w:r>
      <w:r w:rsidR="00252C0B">
        <w:rPr>
          <w:rFonts w:ascii="Times" w:hAnsi="Times"/>
          <w:lang w:val="en-GB"/>
        </w:rPr>
        <w:t xml:space="preserve">, it becomes </w:t>
      </w:r>
      <w:r w:rsidR="00625BF9">
        <w:rPr>
          <w:rFonts w:ascii="Times" w:hAnsi="Times"/>
          <w:lang w:val="en-GB"/>
        </w:rPr>
        <w:t>evident</w:t>
      </w:r>
      <w:r w:rsidR="00252C0B">
        <w:rPr>
          <w:rFonts w:ascii="Times" w:hAnsi="Times"/>
          <w:lang w:val="en-GB"/>
        </w:rPr>
        <w:t xml:space="preserve"> that they</w:t>
      </w:r>
      <w:r w:rsidR="00625BF9">
        <w:rPr>
          <w:rFonts w:ascii="Times" w:hAnsi="Times"/>
          <w:lang w:val="en-GB"/>
        </w:rPr>
        <w:t>,</w:t>
      </w:r>
      <w:r w:rsidR="00252C0B">
        <w:rPr>
          <w:rFonts w:ascii="Times" w:hAnsi="Times"/>
          <w:lang w:val="en-GB"/>
        </w:rPr>
        <w:t xml:space="preserve"> </w:t>
      </w:r>
      <w:r w:rsidR="00625BF9">
        <w:rPr>
          <w:rFonts w:ascii="Times" w:hAnsi="Times"/>
          <w:lang w:val="en-GB"/>
        </w:rPr>
        <w:t xml:space="preserve">although perhaps not as clearly </w:t>
      </w:r>
      <w:r w:rsidR="00625BF9">
        <w:rPr>
          <w:rFonts w:ascii="Times" w:hAnsi="Times"/>
          <w:lang w:val="en-GB"/>
        </w:rPr>
        <w:lastRenderedPageBreak/>
        <w:t xml:space="preserve">articulated, </w:t>
      </w:r>
      <w:r w:rsidR="00252C0B">
        <w:rPr>
          <w:rFonts w:ascii="Times" w:hAnsi="Times"/>
          <w:lang w:val="en-GB"/>
        </w:rPr>
        <w:t xml:space="preserve">at least in some </w:t>
      </w:r>
      <w:r w:rsidR="00337841">
        <w:rPr>
          <w:rFonts w:ascii="Times" w:hAnsi="Times"/>
          <w:lang w:val="en-GB"/>
        </w:rPr>
        <w:t xml:space="preserve">important </w:t>
      </w:r>
      <w:r w:rsidR="00252C0B">
        <w:rPr>
          <w:rFonts w:ascii="Times" w:hAnsi="Times"/>
          <w:lang w:val="en-GB"/>
        </w:rPr>
        <w:t xml:space="preserve">respects </w:t>
      </w:r>
      <w:r w:rsidR="00625BF9">
        <w:rPr>
          <w:rFonts w:ascii="Times" w:hAnsi="Times"/>
          <w:lang w:val="en-GB"/>
        </w:rPr>
        <w:t>were</w:t>
      </w:r>
      <w:r w:rsidR="00252C0B">
        <w:rPr>
          <w:rFonts w:ascii="Times" w:hAnsi="Times"/>
          <w:lang w:val="en-GB"/>
        </w:rPr>
        <w:t xml:space="preserve"> after all not that dissimilar </w:t>
      </w:r>
      <w:r w:rsidR="00337841">
        <w:rPr>
          <w:rFonts w:ascii="Times" w:hAnsi="Times"/>
          <w:lang w:val="en-GB"/>
        </w:rPr>
        <w:t>from</w:t>
      </w:r>
      <w:r w:rsidR="00252C0B">
        <w:rPr>
          <w:rFonts w:ascii="Times" w:hAnsi="Times"/>
          <w:lang w:val="en-GB"/>
        </w:rPr>
        <w:t xml:space="preserve"> the modern concept of “</w:t>
      </w:r>
      <w:r w:rsidR="00C13630">
        <w:rPr>
          <w:rFonts w:ascii="Times" w:hAnsi="Times"/>
          <w:lang w:val="en-GB"/>
        </w:rPr>
        <w:t>e</w:t>
      </w:r>
      <w:r w:rsidR="00252C0B">
        <w:rPr>
          <w:rFonts w:ascii="Times" w:hAnsi="Times"/>
          <w:lang w:val="en-GB"/>
        </w:rPr>
        <w:t>migration”.</w:t>
      </w:r>
    </w:p>
    <w:p w14:paraId="2C26AF6A" w14:textId="08C67F22" w:rsidR="00473352" w:rsidRPr="00280F29" w:rsidRDefault="00F960CA" w:rsidP="00473352">
      <w:pPr>
        <w:spacing w:after="120" w:line="276" w:lineRule="auto"/>
        <w:jc w:val="center"/>
        <w:rPr>
          <w:rFonts w:ascii="Times" w:hAnsi="Times"/>
          <w:b/>
          <w:bCs/>
          <w:lang w:val="en-GB"/>
        </w:rPr>
      </w:pPr>
      <w:r>
        <w:rPr>
          <w:rFonts w:ascii="Times" w:hAnsi="Times"/>
          <w:b/>
          <w:bCs/>
          <w:lang w:val="en-GB"/>
        </w:rPr>
        <w:t>Migration Regulations</w:t>
      </w:r>
    </w:p>
    <w:p w14:paraId="12EA876C" w14:textId="48F3D92C" w:rsidR="00473352" w:rsidRPr="00B21DBB" w:rsidRDefault="00660C70" w:rsidP="00473352">
      <w:pPr>
        <w:spacing w:after="120" w:line="276" w:lineRule="auto"/>
        <w:rPr>
          <w:rFonts w:ascii="Times" w:hAnsi="Times"/>
          <w:lang w:val="en-GB"/>
        </w:rPr>
      </w:pPr>
      <w:r w:rsidRPr="00B21DBB">
        <w:rPr>
          <w:rFonts w:ascii="Times" w:hAnsi="Times"/>
          <w:lang w:val="en-GB"/>
        </w:rPr>
        <w:t xml:space="preserve">Before we </w:t>
      </w:r>
      <w:r w:rsidR="00C13630">
        <w:rPr>
          <w:rFonts w:ascii="Times" w:hAnsi="Times"/>
          <w:lang w:val="en-GB"/>
        </w:rPr>
        <w:t>begin</w:t>
      </w:r>
      <w:r w:rsidR="00EE217B">
        <w:rPr>
          <w:rFonts w:ascii="Times" w:hAnsi="Times"/>
          <w:lang w:val="en-GB"/>
        </w:rPr>
        <w:t xml:space="preserve"> </w:t>
      </w:r>
      <w:r w:rsidR="008A20C6">
        <w:rPr>
          <w:rFonts w:ascii="Times" w:hAnsi="Times"/>
          <w:lang w:val="en-GB"/>
        </w:rPr>
        <w:t>to look</w:t>
      </w:r>
      <w:r w:rsidRPr="00B21DBB">
        <w:rPr>
          <w:rFonts w:ascii="Times" w:hAnsi="Times"/>
          <w:lang w:val="en-GB"/>
        </w:rPr>
        <w:t xml:space="preserve"> at the royal proclamations, </w:t>
      </w:r>
      <w:r w:rsidR="00EE217B">
        <w:rPr>
          <w:rFonts w:ascii="Times" w:hAnsi="Times"/>
          <w:lang w:val="en-GB"/>
        </w:rPr>
        <w:t>let us</w:t>
      </w:r>
      <w:r w:rsidRPr="00B21DBB">
        <w:rPr>
          <w:rFonts w:ascii="Times" w:hAnsi="Times"/>
          <w:lang w:val="en-GB"/>
        </w:rPr>
        <w:t xml:space="preserve"> </w:t>
      </w:r>
      <w:r w:rsidR="00EE217B">
        <w:rPr>
          <w:rFonts w:ascii="Times" w:hAnsi="Times"/>
          <w:lang w:val="en-GB"/>
        </w:rPr>
        <w:t xml:space="preserve">first </w:t>
      </w:r>
      <w:r w:rsidR="008D12AD">
        <w:rPr>
          <w:rFonts w:ascii="Times" w:hAnsi="Times"/>
          <w:lang w:val="en-GB"/>
        </w:rPr>
        <w:t>travel</w:t>
      </w:r>
      <w:r w:rsidR="00EE217B">
        <w:rPr>
          <w:rFonts w:ascii="Times" w:hAnsi="Times"/>
          <w:lang w:val="en-GB"/>
        </w:rPr>
        <w:t xml:space="preserve"> another few</w:t>
      </w:r>
      <w:r w:rsidRPr="00B21DBB">
        <w:rPr>
          <w:rFonts w:ascii="Times" w:hAnsi="Times"/>
          <w:lang w:val="en-GB"/>
        </w:rPr>
        <w:t xml:space="preserve"> decades further back in time and </w:t>
      </w:r>
      <w:r w:rsidR="00EE217B">
        <w:rPr>
          <w:rFonts w:ascii="Times" w:hAnsi="Times"/>
          <w:lang w:val="en-GB"/>
        </w:rPr>
        <w:t>some</w:t>
      </w:r>
      <w:r w:rsidRPr="00B21DBB">
        <w:rPr>
          <w:rFonts w:ascii="Times" w:hAnsi="Times"/>
          <w:lang w:val="en-GB"/>
        </w:rPr>
        <w:t xml:space="preserve"> hundred miles </w:t>
      </w:r>
      <w:r w:rsidR="009A30BD" w:rsidRPr="00B21DBB">
        <w:rPr>
          <w:rFonts w:ascii="Times" w:hAnsi="Times"/>
          <w:lang w:val="en-GB"/>
        </w:rPr>
        <w:t>further to the south</w:t>
      </w:r>
      <w:r w:rsidR="00EE217B">
        <w:rPr>
          <w:rFonts w:ascii="Times" w:hAnsi="Times"/>
          <w:lang w:val="en-GB"/>
        </w:rPr>
        <w:t>, to Italy</w:t>
      </w:r>
      <w:r w:rsidR="009A30BD" w:rsidRPr="00B21DBB">
        <w:rPr>
          <w:rFonts w:ascii="Times" w:hAnsi="Times"/>
          <w:lang w:val="en-GB"/>
        </w:rPr>
        <w:t xml:space="preserve">. </w:t>
      </w:r>
      <w:r w:rsidR="00EE217B">
        <w:rPr>
          <w:rFonts w:ascii="Times" w:hAnsi="Times"/>
          <w:lang w:val="en-GB"/>
        </w:rPr>
        <w:t>D</w:t>
      </w:r>
      <w:r w:rsidR="009A30BD" w:rsidRPr="00B21DBB">
        <w:rPr>
          <w:rFonts w:ascii="Times" w:hAnsi="Times"/>
          <w:lang w:val="en-GB"/>
        </w:rPr>
        <w:t>uring the 1510s, the Swedish monk (and later</w:t>
      </w:r>
      <w:r w:rsidR="00EE217B">
        <w:rPr>
          <w:rFonts w:ascii="Times" w:hAnsi="Times"/>
          <w:lang w:val="en-GB"/>
        </w:rPr>
        <w:t>-to-be</w:t>
      </w:r>
      <w:r w:rsidR="009A30BD" w:rsidRPr="00B21DBB">
        <w:rPr>
          <w:rFonts w:ascii="Times" w:hAnsi="Times"/>
          <w:lang w:val="en-GB"/>
        </w:rPr>
        <w:t xml:space="preserve"> bishop) Peder Månsson took active part in the humanistic renaissance </w:t>
      </w:r>
      <w:r w:rsidR="008D12AD">
        <w:rPr>
          <w:rFonts w:ascii="Times" w:hAnsi="Times"/>
          <w:lang w:val="en-GB"/>
        </w:rPr>
        <w:t xml:space="preserve">in Rome </w:t>
      </w:r>
      <w:r w:rsidR="009A30BD" w:rsidRPr="00B21DBB">
        <w:rPr>
          <w:rFonts w:ascii="Times" w:hAnsi="Times"/>
          <w:lang w:val="en-GB"/>
        </w:rPr>
        <w:t>by compiling and translating texts of ancient writers into Swedish</w:t>
      </w:r>
      <w:r w:rsidR="00973DBC">
        <w:rPr>
          <w:rFonts w:ascii="Times" w:hAnsi="Times"/>
          <w:lang w:val="en-GB"/>
        </w:rPr>
        <w:t xml:space="preserve"> (SBL: Peder Månsson)</w:t>
      </w:r>
      <w:r w:rsidR="009A30BD" w:rsidRPr="00B21DBB">
        <w:rPr>
          <w:rFonts w:ascii="Times" w:hAnsi="Times"/>
          <w:lang w:val="en-GB"/>
        </w:rPr>
        <w:t xml:space="preserve">. One of these works was Columella’s agricultural manual, to which Månsson composed an introductory </w:t>
      </w:r>
      <w:r w:rsidR="00BF4B73" w:rsidRPr="00B21DBB">
        <w:rPr>
          <w:rFonts w:ascii="Times" w:hAnsi="Times"/>
          <w:lang w:val="en-GB"/>
        </w:rPr>
        <w:t xml:space="preserve">rhymed </w:t>
      </w:r>
      <w:r w:rsidR="009A30BD" w:rsidRPr="00B21DBB">
        <w:rPr>
          <w:rFonts w:ascii="Times" w:hAnsi="Times"/>
          <w:lang w:val="en-GB"/>
        </w:rPr>
        <w:t>verse</w:t>
      </w:r>
      <w:r w:rsidR="00EE217B">
        <w:rPr>
          <w:rFonts w:ascii="Times" w:hAnsi="Times"/>
          <w:lang w:val="en-GB"/>
        </w:rPr>
        <w:t>.</w:t>
      </w:r>
      <w:r w:rsidR="009A30BD" w:rsidRPr="00B21DBB">
        <w:rPr>
          <w:rFonts w:ascii="Times" w:hAnsi="Times"/>
          <w:lang w:val="en-GB"/>
        </w:rPr>
        <w:t xml:space="preserve"> </w:t>
      </w:r>
      <w:r w:rsidR="00EE217B">
        <w:rPr>
          <w:rFonts w:ascii="Times" w:hAnsi="Times"/>
          <w:lang w:val="en-GB"/>
        </w:rPr>
        <w:t>Somewhat surprisingly, this piece of late Medieval poetry</w:t>
      </w:r>
      <w:r w:rsidR="009A30BD" w:rsidRPr="00B21DBB">
        <w:rPr>
          <w:rFonts w:ascii="Times" w:hAnsi="Times"/>
          <w:lang w:val="en-GB"/>
        </w:rPr>
        <w:t xml:space="preserve"> </w:t>
      </w:r>
      <w:r w:rsidR="00EE217B">
        <w:rPr>
          <w:rFonts w:ascii="Times" w:hAnsi="Times"/>
          <w:lang w:val="en-GB"/>
        </w:rPr>
        <w:t>contains</w:t>
      </w:r>
      <w:r w:rsidR="009A30BD" w:rsidRPr="00B21DBB">
        <w:rPr>
          <w:rFonts w:ascii="Times" w:hAnsi="Times"/>
          <w:lang w:val="en-GB"/>
        </w:rPr>
        <w:t xml:space="preserve"> the first known </w:t>
      </w:r>
      <w:r w:rsidR="00EE217B">
        <w:rPr>
          <w:rFonts w:ascii="Times" w:hAnsi="Times"/>
          <w:lang w:val="en-GB"/>
        </w:rPr>
        <w:t xml:space="preserve">Swedish </w:t>
      </w:r>
      <w:r w:rsidR="009A30BD" w:rsidRPr="00B21DBB">
        <w:rPr>
          <w:rFonts w:ascii="Times" w:hAnsi="Times"/>
          <w:lang w:val="en-GB"/>
        </w:rPr>
        <w:t>reference to a</w:t>
      </w:r>
      <w:r w:rsidR="00C13630">
        <w:rPr>
          <w:rFonts w:ascii="Times" w:hAnsi="Times"/>
          <w:lang w:val="en-GB"/>
        </w:rPr>
        <w:t>n</w:t>
      </w:r>
      <w:r w:rsidR="009A30BD" w:rsidRPr="00B21DBB">
        <w:rPr>
          <w:rFonts w:ascii="Times" w:hAnsi="Times"/>
          <w:lang w:val="en-GB"/>
        </w:rPr>
        <w:t xml:space="preserve"> </w:t>
      </w:r>
      <w:r w:rsidR="00C13630" w:rsidRPr="00B21DBB">
        <w:rPr>
          <w:rFonts w:ascii="Times" w:hAnsi="Times"/>
          <w:lang w:val="en-GB"/>
        </w:rPr>
        <w:t>emigration</w:t>
      </w:r>
      <w:r w:rsidR="00C13630">
        <w:rPr>
          <w:rFonts w:ascii="Times" w:hAnsi="Times"/>
          <w:lang w:val="en-GB"/>
        </w:rPr>
        <w:t xml:space="preserve"> </w:t>
      </w:r>
      <w:r w:rsidR="00652B23">
        <w:rPr>
          <w:rFonts w:ascii="Times" w:hAnsi="Times"/>
          <w:lang w:val="en-GB"/>
        </w:rPr>
        <w:t>prohibition</w:t>
      </w:r>
      <w:r w:rsidR="009A30BD" w:rsidRPr="00B21DBB">
        <w:rPr>
          <w:rFonts w:ascii="Times" w:hAnsi="Times"/>
          <w:lang w:val="en-GB"/>
        </w:rPr>
        <w:t>:</w:t>
      </w:r>
    </w:p>
    <w:p w14:paraId="4519A06D" w14:textId="5B3C49A7" w:rsidR="009A30BD" w:rsidRPr="00B21DBB" w:rsidRDefault="009A30BD" w:rsidP="00252C0B">
      <w:pPr>
        <w:spacing w:after="120" w:line="276" w:lineRule="auto"/>
        <w:ind w:left="567"/>
        <w:rPr>
          <w:rFonts w:ascii="Times" w:hAnsi="Times"/>
          <w:sz w:val="21"/>
          <w:szCs w:val="21"/>
          <w:lang w:val="en-GB"/>
        </w:rPr>
      </w:pPr>
      <w:r w:rsidRPr="00B21DBB">
        <w:rPr>
          <w:rFonts w:ascii="Times" w:hAnsi="Times"/>
          <w:sz w:val="21"/>
          <w:szCs w:val="21"/>
          <w:lang w:val="en-GB"/>
        </w:rPr>
        <w:t>Most fertile are the Finns of Sweden</w:t>
      </w:r>
      <w:r w:rsidR="00652B23">
        <w:rPr>
          <w:rFonts w:ascii="Times" w:hAnsi="Times"/>
          <w:sz w:val="21"/>
          <w:szCs w:val="21"/>
          <w:lang w:val="en-GB"/>
        </w:rPr>
        <w:t xml:space="preserve"> /</w:t>
      </w:r>
      <w:r w:rsidR="00587CA7" w:rsidRPr="00B21DBB">
        <w:rPr>
          <w:rFonts w:ascii="Times" w:hAnsi="Times"/>
          <w:sz w:val="21"/>
          <w:szCs w:val="21"/>
          <w:lang w:val="en-GB"/>
        </w:rPr>
        <w:t xml:space="preserve"> since every woman bears rather many children. </w:t>
      </w:r>
      <w:r w:rsidR="00652B23">
        <w:rPr>
          <w:rFonts w:ascii="Times" w:hAnsi="Times"/>
          <w:sz w:val="21"/>
          <w:szCs w:val="21"/>
          <w:lang w:val="en-GB"/>
        </w:rPr>
        <w:t xml:space="preserve">/ </w:t>
      </w:r>
      <w:r w:rsidR="00587CA7" w:rsidRPr="00B21DBB">
        <w:rPr>
          <w:rFonts w:ascii="Times" w:hAnsi="Times"/>
          <w:sz w:val="21"/>
          <w:szCs w:val="21"/>
          <w:lang w:val="en-GB"/>
        </w:rPr>
        <w:t xml:space="preserve">Then they bring the children to Riga and Reval, </w:t>
      </w:r>
      <w:r w:rsidR="00652B23">
        <w:rPr>
          <w:rFonts w:ascii="Times" w:hAnsi="Times"/>
          <w:sz w:val="21"/>
          <w:szCs w:val="21"/>
          <w:lang w:val="en-GB"/>
        </w:rPr>
        <w:t xml:space="preserve">/ </w:t>
      </w:r>
      <w:r w:rsidR="00587CA7" w:rsidRPr="00B21DBB">
        <w:rPr>
          <w:rFonts w:ascii="Times" w:hAnsi="Times"/>
          <w:sz w:val="21"/>
          <w:szCs w:val="21"/>
          <w:lang w:val="en-GB"/>
        </w:rPr>
        <w:t xml:space="preserve">which should be brought to Stockholm and Gävle. </w:t>
      </w:r>
      <w:r w:rsidR="00652B23">
        <w:rPr>
          <w:rFonts w:ascii="Times" w:hAnsi="Times"/>
          <w:sz w:val="21"/>
          <w:szCs w:val="21"/>
          <w:lang w:val="en-GB"/>
        </w:rPr>
        <w:t xml:space="preserve">/ </w:t>
      </w:r>
      <w:r w:rsidR="00587CA7" w:rsidRPr="00B21DBB">
        <w:rPr>
          <w:rFonts w:ascii="Times" w:hAnsi="Times"/>
          <w:sz w:val="21"/>
          <w:szCs w:val="21"/>
          <w:lang w:val="en-GB"/>
        </w:rPr>
        <w:t xml:space="preserve">If the king thereupon made a harsh prohibition, </w:t>
      </w:r>
      <w:r w:rsidR="00652B23">
        <w:rPr>
          <w:rFonts w:ascii="Times" w:hAnsi="Times"/>
          <w:sz w:val="21"/>
          <w:szCs w:val="21"/>
          <w:lang w:val="en-GB"/>
        </w:rPr>
        <w:t xml:space="preserve">/ </w:t>
      </w:r>
      <w:r w:rsidR="00587CA7" w:rsidRPr="00B21DBB">
        <w:rPr>
          <w:rFonts w:ascii="Times" w:hAnsi="Times"/>
          <w:sz w:val="21"/>
          <w:szCs w:val="21"/>
          <w:lang w:val="en-GB"/>
        </w:rPr>
        <w:t xml:space="preserve">to German lands no one dared to bring the children. </w:t>
      </w:r>
      <w:r w:rsidR="00652B23">
        <w:rPr>
          <w:rFonts w:ascii="Times" w:hAnsi="Times"/>
          <w:sz w:val="21"/>
          <w:szCs w:val="21"/>
          <w:lang w:val="en-GB"/>
        </w:rPr>
        <w:t xml:space="preserve">/ </w:t>
      </w:r>
      <w:r w:rsidR="00587CA7" w:rsidRPr="00B21DBB">
        <w:rPr>
          <w:rFonts w:ascii="Times" w:hAnsi="Times"/>
          <w:sz w:val="21"/>
          <w:szCs w:val="21"/>
          <w:lang w:val="en-GB"/>
        </w:rPr>
        <w:t xml:space="preserve">That would be of great </w:t>
      </w:r>
      <w:r w:rsidR="00BF4B73" w:rsidRPr="00B21DBB">
        <w:rPr>
          <w:rFonts w:ascii="Times" w:hAnsi="Times"/>
          <w:sz w:val="21"/>
          <w:szCs w:val="21"/>
          <w:lang w:val="en-GB"/>
        </w:rPr>
        <w:t xml:space="preserve">use to Sweden and Finland, </w:t>
      </w:r>
      <w:r w:rsidR="00652B23">
        <w:rPr>
          <w:rFonts w:ascii="Times" w:hAnsi="Times"/>
          <w:sz w:val="21"/>
          <w:szCs w:val="21"/>
          <w:lang w:val="en-GB"/>
        </w:rPr>
        <w:t xml:space="preserve">/ </w:t>
      </w:r>
      <w:r w:rsidR="00BF4B73" w:rsidRPr="00B21DBB">
        <w:rPr>
          <w:rFonts w:ascii="Times" w:hAnsi="Times"/>
          <w:sz w:val="21"/>
          <w:szCs w:val="21"/>
          <w:lang w:val="en-GB"/>
        </w:rPr>
        <w:t xml:space="preserve">as silver and copper </w:t>
      </w:r>
      <w:r w:rsidR="00D94ABF" w:rsidRPr="00B21DBB">
        <w:rPr>
          <w:rFonts w:ascii="Times" w:hAnsi="Times"/>
          <w:sz w:val="21"/>
          <w:szCs w:val="21"/>
          <w:lang w:val="en-GB"/>
        </w:rPr>
        <w:t>furnaces</w:t>
      </w:r>
      <w:r w:rsidR="00BF4B73" w:rsidRPr="00B21DBB">
        <w:rPr>
          <w:rFonts w:ascii="Times" w:hAnsi="Times"/>
          <w:sz w:val="21"/>
          <w:szCs w:val="21"/>
          <w:lang w:val="en-GB"/>
        </w:rPr>
        <w:t xml:space="preserve"> are worked by Finns.</w:t>
      </w:r>
      <w:r w:rsidR="00BF4B73" w:rsidRPr="00B21DBB">
        <w:rPr>
          <w:rStyle w:val="FootnoteReference"/>
          <w:rFonts w:ascii="Times" w:hAnsi="Times"/>
          <w:sz w:val="21"/>
          <w:szCs w:val="21"/>
          <w:lang w:val="en-GB"/>
        </w:rPr>
        <w:footnoteReference w:id="3"/>
      </w:r>
    </w:p>
    <w:p w14:paraId="6C1D819E" w14:textId="5A987DE9" w:rsidR="00507B4A" w:rsidRPr="00B21DBB" w:rsidRDefault="00F606C2" w:rsidP="00D94ABF">
      <w:pPr>
        <w:spacing w:after="120" w:line="276" w:lineRule="auto"/>
        <w:rPr>
          <w:rFonts w:ascii="Times" w:hAnsi="Times"/>
          <w:lang w:val="en-GB"/>
        </w:rPr>
      </w:pPr>
      <w:r>
        <w:rPr>
          <w:rFonts w:ascii="Times" w:hAnsi="Times"/>
          <w:lang w:val="en-GB"/>
        </w:rPr>
        <w:t xml:space="preserve">Peder </w:t>
      </w:r>
      <w:r w:rsidR="00BF4B73" w:rsidRPr="00B21DBB">
        <w:rPr>
          <w:rFonts w:ascii="Times" w:hAnsi="Times"/>
          <w:lang w:val="en-GB"/>
        </w:rPr>
        <w:t xml:space="preserve">Månsson’s poem can clearly be </w:t>
      </w:r>
      <w:r>
        <w:rPr>
          <w:rFonts w:ascii="Times" w:hAnsi="Times"/>
          <w:lang w:val="en-GB"/>
        </w:rPr>
        <w:t>– and has been</w:t>
      </w:r>
      <w:r w:rsidR="00C84C86">
        <w:rPr>
          <w:rFonts w:ascii="Times" w:hAnsi="Times"/>
          <w:lang w:val="en-GB"/>
        </w:rPr>
        <w:t xml:space="preserve"> (Andersson 2018, 171)</w:t>
      </w:r>
      <w:r>
        <w:rPr>
          <w:rFonts w:ascii="Times" w:hAnsi="Times"/>
          <w:lang w:val="en-GB"/>
        </w:rPr>
        <w:t xml:space="preserve"> – </w:t>
      </w:r>
      <w:r w:rsidR="00BF4B73" w:rsidRPr="00B21DBB">
        <w:rPr>
          <w:rFonts w:ascii="Times" w:hAnsi="Times"/>
          <w:lang w:val="en-GB"/>
        </w:rPr>
        <w:t xml:space="preserve">conceived as </w:t>
      </w:r>
      <w:r w:rsidRPr="00B21DBB">
        <w:rPr>
          <w:rFonts w:ascii="Times" w:hAnsi="Times"/>
          <w:lang w:val="en-GB"/>
        </w:rPr>
        <w:t>a</w:t>
      </w:r>
      <w:r w:rsidR="00BF4B73" w:rsidRPr="00B21DBB">
        <w:rPr>
          <w:rFonts w:ascii="Times" w:hAnsi="Times"/>
          <w:lang w:val="en-GB"/>
        </w:rPr>
        <w:t xml:space="preserve"> </w:t>
      </w:r>
      <w:r>
        <w:rPr>
          <w:rFonts w:ascii="Times" w:hAnsi="Times"/>
          <w:lang w:val="en-GB"/>
        </w:rPr>
        <w:t>recommendation for</w:t>
      </w:r>
      <w:r w:rsidR="00BF4B73" w:rsidRPr="00B21DBB">
        <w:rPr>
          <w:rFonts w:ascii="Times" w:hAnsi="Times"/>
          <w:lang w:val="en-GB"/>
        </w:rPr>
        <w:t xml:space="preserve"> the king </w:t>
      </w:r>
      <w:r w:rsidR="00D94ABF" w:rsidRPr="00B21DBB">
        <w:rPr>
          <w:rFonts w:ascii="Times" w:hAnsi="Times"/>
          <w:lang w:val="en-GB"/>
        </w:rPr>
        <w:t xml:space="preserve">to </w:t>
      </w:r>
      <w:r>
        <w:rPr>
          <w:rFonts w:ascii="Times" w:hAnsi="Times"/>
          <w:lang w:val="en-GB"/>
        </w:rPr>
        <w:t>proscribe</w:t>
      </w:r>
      <w:r w:rsidR="00D94ABF" w:rsidRPr="00B21DBB">
        <w:rPr>
          <w:rFonts w:ascii="Times" w:hAnsi="Times"/>
          <w:lang w:val="en-GB"/>
        </w:rPr>
        <w:t xml:space="preserve"> emigration from Finland to Livonia, instead furthering the import of labourers to the Swedish </w:t>
      </w:r>
      <w:r>
        <w:rPr>
          <w:rFonts w:ascii="Times" w:hAnsi="Times"/>
          <w:lang w:val="en-GB"/>
        </w:rPr>
        <w:t>metal</w:t>
      </w:r>
      <w:r w:rsidR="00D94ABF" w:rsidRPr="00B21DBB">
        <w:rPr>
          <w:rFonts w:ascii="Times" w:hAnsi="Times"/>
          <w:lang w:val="en-GB"/>
        </w:rPr>
        <w:t xml:space="preserve"> industry. </w:t>
      </w:r>
      <w:r>
        <w:rPr>
          <w:rFonts w:ascii="Times" w:hAnsi="Times"/>
          <w:lang w:val="en-GB"/>
        </w:rPr>
        <w:t>What has not been noted however, is that Månsson</w:t>
      </w:r>
      <w:r w:rsidR="00D94ABF" w:rsidRPr="00B21DBB">
        <w:rPr>
          <w:rFonts w:ascii="Times" w:hAnsi="Times"/>
          <w:lang w:val="en-GB"/>
        </w:rPr>
        <w:t xml:space="preserve"> </w:t>
      </w:r>
      <w:r>
        <w:rPr>
          <w:rFonts w:ascii="Times" w:hAnsi="Times"/>
          <w:lang w:val="en-GB"/>
        </w:rPr>
        <w:t>did</w:t>
      </w:r>
      <w:r w:rsidR="00D94ABF" w:rsidRPr="00B21DBB">
        <w:rPr>
          <w:rFonts w:ascii="Times" w:hAnsi="Times"/>
          <w:lang w:val="en-GB"/>
        </w:rPr>
        <w:t xml:space="preserve"> not use any </w:t>
      </w:r>
      <w:r>
        <w:rPr>
          <w:rFonts w:ascii="Times" w:hAnsi="Times"/>
          <w:lang w:val="en-GB"/>
        </w:rPr>
        <w:t>particular</w:t>
      </w:r>
      <w:r w:rsidR="00D94ABF" w:rsidRPr="00B21DBB">
        <w:rPr>
          <w:rFonts w:ascii="Times" w:hAnsi="Times"/>
          <w:lang w:val="en-GB"/>
        </w:rPr>
        <w:t xml:space="preserve"> word </w:t>
      </w:r>
      <w:r>
        <w:rPr>
          <w:rFonts w:ascii="Times" w:hAnsi="Times"/>
          <w:lang w:val="en-GB"/>
        </w:rPr>
        <w:t>when writing about</w:t>
      </w:r>
      <w:r w:rsidR="00D94ABF" w:rsidRPr="00B21DBB">
        <w:rPr>
          <w:rFonts w:ascii="Times" w:hAnsi="Times"/>
          <w:lang w:val="en-GB"/>
        </w:rPr>
        <w:t xml:space="preserve"> </w:t>
      </w:r>
      <w:r>
        <w:rPr>
          <w:rFonts w:ascii="Times" w:hAnsi="Times"/>
          <w:lang w:val="en-GB"/>
        </w:rPr>
        <w:t>‘</w:t>
      </w:r>
      <w:r w:rsidR="00D94ABF" w:rsidRPr="00B21DBB">
        <w:rPr>
          <w:rFonts w:ascii="Times" w:hAnsi="Times"/>
          <w:lang w:val="en-GB"/>
        </w:rPr>
        <w:t>migration</w:t>
      </w:r>
      <w:r>
        <w:rPr>
          <w:rFonts w:ascii="Times" w:hAnsi="Times"/>
          <w:lang w:val="en-GB"/>
        </w:rPr>
        <w:t>’</w:t>
      </w:r>
      <w:r w:rsidR="00D94ABF" w:rsidRPr="00B21DBB">
        <w:rPr>
          <w:rFonts w:ascii="Times" w:hAnsi="Times"/>
          <w:lang w:val="en-GB"/>
        </w:rPr>
        <w:t xml:space="preserve">: </w:t>
      </w:r>
      <w:r>
        <w:rPr>
          <w:rFonts w:ascii="Times" w:hAnsi="Times"/>
          <w:lang w:val="en-GB"/>
        </w:rPr>
        <w:t xml:space="preserve">instead, we read that </w:t>
      </w:r>
      <w:r w:rsidR="00D94ABF" w:rsidRPr="00B21DBB">
        <w:rPr>
          <w:rFonts w:ascii="Times" w:hAnsi="Times"/>
          <w:lang w:val="en-GB"/>
        </w:rPr>
        <w:t xml:space="preserve">Finnish children </w:t>
      </w:r>
      <w:r>
        <w:rPr>
          <w:rFonts w:ascii="Times" w:hAnsi="Times"/>
          <w:lang w:val="en-GB"/>
        </w:rPr>
        <w:t>were</w:t>
      </w:r>
      <w:r w:rsidR="00D94ABF" w:rsidRPr="00B21DBB">
        <w:rPr>
          <w:rFonts w:ascii="Times" w:hAnsi="Times"/>
          <w:lang w:val="en-GB"/>
        </w:rPr>
        <w:t xml:space="preserve"> “brought”</w:t>
      </w:r>
      <w:r w:rsidR="00F836B6" w:rsidRPr="00B21DBB">
        <w:rPr>
          <w:rFonts w:ascii="Times" w:hAnsi="Times"/>
          <w:lang w:val="en-GB"/>
        </w:rPr>
        <w:t xml:space="preserve"> </w:t>
      </w:r>
      <w:r w:rsidR="00D94ABF" w:rsidRPr="00B21DBB">
        <w:rPr>
          <w:rFonts w:ascii="Times" w:hAnsi="Times"/>
          <w:lang w:val="en-GB"/>
        </w:rPr>
        <w:t>(</w:t>
      </w:r>
      <w:r w:rsidR="00D94ABF" w:rsidRPr="00B21DBB">
        <w:rPr>
          <w:rFonts w:ascii="Times" w:hAnsi="Times"/>
          <w:i/>
          <w:iCs/>
          <w:lang w:val="en-GB"/>
        </w:rPr>
        <w:t>föra</w:t>
      </w:r>
      <w:r w:rsidR="00D94ABF" w:rsidRPr="00B21DBB">
        <w:rPr>
          <w:rFonts w:ascii="Times" w:hAnsi="Times"/>
          <w:lang w:val="en-GB"/>
        </w:rPr>
        <w:t xml:space="preserve">) to places, </w:t>
      </w:r>
      <w:r>
        <w:rPr>
          <w:rFonts w:ascii="Times" w:hAnsi="Times"/>
          <w:lang w:val="en-GB"/>
        </w:rPr>
        <w:t xml:space="preserve">to </w:t>
      </w:r>
      <w:r w:rsidR="00D94ABF" w:rsidRPr="00B21DBB">
        <w:rPr>
          <w:rFonts w:ascii="Times" w:hAnsi="Times"/>
          <w:lang w:val="en-GB"/>
        </w:rPr>
        <w:t>towns refer</w:t>
      </w:r>
      <w:r w:rsidR="00C13630">
        <w:rPr>
          <w:rFonts w:ascii="Times" w:hAnsi="Times"/>
          <w:lang w:val="en-GB"/>
        </w:rPr>
        <w:t>red</w:t>
      </w:r>
      <w:r w:rsidR="00D94ABF" w:rsidRPr="00B21DBB">
        <w:rPr>
          <w:rFonts w:ascii="Times" w:hAnsi="Times"/>
          <w:lang w:val="en-GB"/>
        </w:rPr>
        <w:t xml:space="preserve"> to by their names but also described as foreign (German) lands.</w:t>
      </w:r>
    </w:p>
    <w:p w14:paraId="18C18529" w14:textId="6AA13D86" w:rsidR="00D94ABF" w:rsidRPr="00B21DBB" w:rsidRDefault="00D94ABF" w:rsidP="00D94ABF">
      <w:pPr>
        <w:spacing w:after="120" w:line="276" w:lineRule="auto"/>
        <w:rPr>
          <w:rFonts w:ascii="Times" w:hAnsi="Times"/>
          <w:lang w:val="en-GB"/>
        </w:rPr>
      </w:pPr>
      <w:r w:rsidRPr="00B21DBB">
        <w:rPr>
          <w:rFonts w:ascii="Times" w:hAnsi="Times"/>
          <w:lang w:val="en-GB"/>
        </w:rPr>
        <w:t xml:space="preserve">Swedish kings </w:t>
      </w:r>
      <w:r w:rsidR="00C13630">
        <w:rPr>
          <w:rFonts w:ascii="Times" w:hAnsi="Times"/>
          <w:lang w:val="en-GB"/>
        </w:rPr>
        <w:t>probably</w:t>
      </w:r>
      <w:r w:rsidRPr="00B21DBB">
        <w:rPr>
          <w:rFonts w:ascii="Times" w:hAnsi="Times"/>
          <w:lang w:val="en-GB"/>
        </w:rPr>
        <w:t xml:space="preserve"> never read Månsson’s poem. Yet, the </w:t>
      </w:r>
      <w:r w:rsidR="00F606C2">
        <w:rPr>
          <w:rFonts w:ascii="Times" w:hAnsi="Times"/>
          <w:lang w:val="en-GB"/>
        </w:rPr>
        <w:t xml:space="preserve">emigration </w:t>
      </w:r>
      <w:r w:rsidRPr="00B21DBB">
        <w:rPr>
          <w:rFonts w:ascii="Times" w:hAnsi="Times"/>
          <w:lang w:val="en-GB"/>
        </w:rPr>
        <w:t xml:space="preserve">prohibitions they </w:t>
      </w:r>
      <w:r w:rsidR="00F606C2">
        <w:rPr>
          <w:rFonts w:ascii="Times" w:hAnsi="Times"/>
          <w:lang w:val="en-GB"/>
        </w:rPr>
        <w:t xml:space="preserve">proclaimed from the middle of the sixteenth century </w:t>
      </w:r>
      <w:r w:rsidR="00C13630">
        <w:rPr>
          <w:rFonts w:ascii="Times" w:hAnsi="Times"/>
          <w:lang w:val="en-GB"/>
        </w:rPr>
        <w:t xml:space="preserve">onwards </w:t>
      </w:r>
      <w:r w:rsidRPr="00B21DBB">
        <w:rPr>
          <w:rFonts w:ascii="Times" w:hAnsi="Times"/>
          <w:lang w:val="en-GB"/>
        </w:rPr>
        <w:t xml:space="preserve">not only </w:t>
      </w:r>
      <w:r w:rsidR="00F606C2">
        <w:rPr>
          <w:rFonts w:ascii="Times" w:hAnsi="Times"/>
          <w:lang w:val="en-GB"/>
        </w:rPr>
        <w:t>to the point</w:t>
      </w:r>
      <w:r w:rsidRPr="00B21DBB">
        <w:rPr>
          <w:rFonts w:ascii="Times" w:hAnsi="Times"/>
          <w:lang w:val="en-GB"/>
        </w:rPr>
        <w:t xml:space="preserve"> </w:t>
      </w:r>
      <w:r w:rsidR="00F606C2">
        <w:rPr>
          <w:rFonts w:ascii="Times" w:hAnsi="Times"/>
          <w:lang w:val="en-GB"/>
        </w:rPr>
        <w:t>followed his recommendations</w:t>
      </w:r>
      <w:r w:rsidRPr="00B21DBB">
        <w:rPr>
          <w:rFonts w:ascii="Times" w:hAnsi="Times"/>
          <w:lang w:val="en-GB"/>
        </w:rPr>
        <w:t>,</w:t>
      </w:r>
      <w:r w:rsidR="006D6FA2" w:rsidRPr="00B21DBB">
        <w:rPr>
          <w:rFonts w:ascii="Times" w:hAnsi="Times"/>
          <w:lang w:val="en-GB"/>
        </w:rPr>
        <w:t xml:space="preserve"> but</w:t>
      </w:r>
      <w:r w:rsidR="00A2645F">
        <w:rPr>
          <w:rFonts w:ascii="Times" w:hAnsi="Times"/>
          <w:lang w:val="en-GB"/>
        </w:rPr>
        <w:t xml:space="preserve"> were</w:t>
      </w:r>
      <w:r w:rsidR="006D6FA2" w:rsidRPr="00B21DBB">
        <w:rPr>
          <w:rFonts w:ascii="Times" w:hAnsi="Times"/>
          <w:lang w:val="en-GB"/>
        </w:rPr>
        <w:t xml:space="preserve"> also </w:t>
      </w:r>
      <w:r w:rsidR="00A2645F">
        <w:rPr>
          <w:rFonts w:ascii="Times" w:hAnsi="Times"/>
          <w:lang w:val="en-GB"/>
        </w:rPr>
        <w:t>expressions of the same</w:t>
      </w:r>
      <w:r w:rsidR="006D6FA2" w:rsidRPr="00B21DBB">
        <w:rPr>
          <w:rFonts w:ascii="Times" w:hAnsi="Times"/>
          <w:lang w:val="en-GB"/>
        </w:rPr>
        <w:t xml:space="preserve"> ideas of </w:t>
      </w:r>
      <w:r w:rsidR="00A2645F">
        <w:rPr>
          <w:rFonts w:ascii="Times" w:hAnsi="Times"/>
          <w:lang w:val="en-GB"/>
        </w:rPr>
        <w:t xml:space="preserve">a </w:t>
      </w:r>
      <w:r w:rsidR="006D6FA2" w:rsidRPr="00B21DBB">
        <w:rPr>
          <w:rFonts w:ascii="Times" w:hAnsi="Times"/>
          <w:lang w:val="en-GB"/>
        </w:rPr>
        <w:t xml:space="preserve">fertile Finland, a Sweden </w:t>
      </w:r>
      <w:r w:rsidR="00A2645F">
        <w:rPr>
          <w:rFonts w:ascii="Times" w:hAnsi="Times"/>
          <w:lang w:val="en-GB"/>
        </w:rPr>
        <w:t>lacking</w:t>
      </w:r>
      <w:r w:rsidR="006D6FA2" w:rsidRPr="00B21DBB">
        <w:rPr>
          <w:rFonts w:ascii="Times" w:hAnsi="Times"/>
          <w:lang w:val="en-GB"/>
        </w:rPr>
        <w:t xml:space="preserve"> labourers, and Finns as </w:t>
      </w:r>
      <w:r w:rsidR="00A2645F">
        <w:rPr>
          <w:rFonts w:ascii="Times" w:hAnsi="Times"/>
          <w:lang w:val="en-GB"/>
        </w:rPr>
        <w:t xml:space="preserve">a people </w:t>
      </w:r>
      <w:r w:rsidR="006D6FA2" w:rsidRPr="00B21DBB">
        <w:rPr>
          <w:rFonts w:ascii="Times" w:hAnsi="Times"/>
          <w:lang w:val="en-GB"/>
        </w:rPr>
        <w:t xml:space="preserve">well-suited to work in the </w:t>
      </w:r>
      <w:r w:rsidR="00A2645F">
        <w:rPr>
          <w:rFonts w:ascii="Times" w:hAnsi="Times"/>
          <w:lang w:val="en-GB"/>
        </w:rPr>
        <w:t>metal</w:t>
      </w:r>
      <w:r w:rsidR="006D6FA2" w:rsidRPr="00B21DBB">
        <w:rPr>
          <w:rFonts w:ascii="Times" w:hAnsi="Times"/>
          <w:lang w:val="en-GB"/>
        </w:rPr>
        <w:t xml:space="preserve"> </w:t>
      </w:r>
      <w:r w:rsidR="00A2645F">
        <w:rPr>
          <w:rFonts w:ascii="Times" w:hAnsi="Times"/>
          <w:lang w:val="en-GB"/>
        </w:rPr>
        <w:t>industry</w:t>
      </w:r>
      <w:r w:rsidR="006D6FA2" w:rsidRPr="00B21DBB">
        <w:rPr>
          <w:rFonts w:ascii="Times" w:hAnsi="Times"/>
          <w:lang w:val="en-GB"/>
        </w:rPr>
        <w:t xml:space="preserve">. The first known </w:t>
      </w:r>
      <w:r w:rsidR="00A2645F">
        <w:rPr>
          <w:rFonts w:ascii="Times" w:hAnsi="Times"/>
          <w:lang w:val="en-GB"/>
        </w:rPr>
        <w:t xml:space="preserve">Swedish emigration </w:t>
      </w:r>
      <w:r w:rsidR="006D6FA2" w:rsidRPr="00B21DBB">
        <w:rPr>
          <w:rFonts w:ascii="Times" w:hAnsi="Times"/>
          <w:lang w:val="en-GB"/>
        </w:rPr>
        <w:t>prohibition dates from 1551</w:t>
      </w:r>
      <w:r w:rsidR="00C84C86">
        <w:rPr>
          <w:rFonts w:ascii="Times" w:hAnsi="Times"/>
          <w:lang w:val="en-GB"/>
        </w:rPr>
        <w:t xml:space="preserve"> (Engman 1984; Andersson 2018, 171)</w:t>
      </w:r>
      <w:r w:rsidR="006D6FA2" w:rsidRPr="00B21DBB">
        <w:rPr>
          <w:rFonts w:ascii="Times" w:hAnsi="Times"/>
          <w:lang w:val="en-GB"/>
        </w:rPr>
        <w:t xml:space="preserve">. It is in the form of a letter from </w:t>
      </w:r>
      <w:r w:rsidR="008015A7">
        <w:rPr>
          <w:rFonts w:ascii="Times" w:hAnsi="Times"/>
          <w:lang w:val="en-GB"/>
        </w:rPr>
        <w:t>K</w:t>
      </w:r>
      <w:r w:rsidR="006D6FA2" w:rsidRPr="00B21DBB">
        <w:rPr>
          <w:rFonts w:ascii="Times" w:hAnsi="Times"/>
          <w:lang w:val="en-GB"/>
        </w:rPr>
        <w:t xml:space="preserve">ing </w:t>
      </w:r>
      <w:r w:rsidR="00A2645F">
        <w:rPr>
          <w:rFonts w:ascii="Times" w:hAnsi="Times"/>
          <w:lang w:val="en-GB"/>
        </w:rPr>
        <w:t xml:space="preserve">Gustav I </w:t>
      </w:r>
      <w:r w:rsidR="006D6FA2" w:rsidRPr="00B21DBB">
        <w:rPr>
          <w:rFonts w:ascii="Times" w:hAnsi="Times"/>
          <w:lang w:val="en-GB"/>
        </w:rPr>
        <w:t xml:space="preserve">in </w:t>
      </w:r>
      <w:r w:rsidR="006D6FA2" w:rsidRPr="00105C97">
        <w:rPr>
          <w:rFonts w:ascii="Times" w:hAnsi="Times"/>
          <w:lang w:val="en-GB"/>
        </w:rPr>
        <w:t xml:space="preserve">Stockholm to three </w:t>
      </w:r>
      <w:r w:rsidR="00105C97" w:rsidRPr="00105C97">
        <w:rPr>
          <w:rFonts w:ascii="Times" w:hAnsi="Times"/>
          <w:lang w:val="en-GB"/>
        </w:rPr>
        <w:t>royal officials</w:t>
      </w:r>
      <w:r w:rsidR="006D6FA2" w:rsidRPr="00105C97">
        <w:rPr>
          <w:rFonts w:ascii="Times" w:hAnsi="Times"/>
          <w:lang w:val="en-GB"/>
        </w:rPr>
        <w:t xml:space="preserve"> in southern Finland, in</w:t>
      </w:r>
      <w:r w:rsidR="006D6FA2" w:rsidRPr="00B21DBB">
        <w:rPr>
          <w:rFonts w:ascii="Times" w:hAnsi="Times"/>
          <w:lang w:val="en-GB"/>
        </w:rPr>
        <w:t xml:space="preserve"> which they </w:t>
      </w:r>
      <w:r w:rsidR="00A2645F">
        <w:rPr>
          <w:rFonts w:ascii="Times" w:hAnsi="Times"/>
          <w:lang w:val="en-GB"/>
        </w:rPr>
        <w:t>were</w:t>
      </w:r>
      <w:r w:rsidR="006D6FA2" w:rsidRPr="00B21DBB">
        <w:rPr>
          <w:rFonts w:ascii="Times" w:hAnsi="Times"/>
          <w:lang w:val="en-GB"/>
        </w:rPr>
        <w:t xml:space="preserve"> admonished </w:t>
      </w:r>
      <w:r w:rsidR="00A2645F">
        <w:rPr>
          <w:rFonts w:ascii="Times" w:hAnsi="Times"/>
          <w:lang w:val="en-GB"/>
        </w:rPr>
        <w:t xml:space="preserve">to not </w:t>
      </w:r>
      <w:r w:rsidR="006D6FA2" w:rsidRPr="00B21DBB">
        <w:rPr>
          <w:rFonts w:ascii="Times" w:hAnsi="Times"/>
          <w:lang w:val="en-GB"/>
        </w:rPr>
        <w:t xml:space="preserve">“allow any servants there from </w:t>
      </w:r>
      <w:r w:rsidR="00A2645F">
        <w:rPr>
          <w:rFonts w:ascii="Times" w:hAnsi="Times"/>
          <w:lang w:val="en-GB"/>
        </w:rPr>
        <w:t>(</w:t>
      </w:r>
      <w:r w:rsidR="00A2645F">
        <w:rPr>
          <w:rFonts w:ascii="Times" w:hAnsi="Times"/>
          <w:i/>
          <w:iCs/>
          <w:lang w:val="en-GB"/>
        </w:rPr>
        <w:t>där av</w:t>
      </w:r>
      <w:r w:rsidR="00A2645F">
        <w:rPr>
          <w:rFonts w:ascii="Times" w:hAnsi="Times"/>
          <w:lang w:val="en-GB"/>
        </w:rPr>
        <w:t>)</w:t>
      </w:r>
      <w:r w:rsidR="00A2645F">
        <w:rPr>
          <w:rFonts w:ascii="Times" w:hAnsi="Times"/>
          <w:i/>
          <w:iCs/>
          <w:lang w:val="en-GB"/>
        </w:rPr>
        <w:t xml:space="preserve"> </w:t>
      </w:r>
      <w:r w:rsidR="006D6FA2" w:rsidRPr="00B21DBB">
        <w:rPr>
          <w:rFonts w:ascii="Times" w:hAnsi="Times"/>
          <w:lang w:val="en-GB"/>
        </w:rPr>
        <w:t xml:space="preserve">Nyland and to </w:t>
      </w:r>
      <w:r w:rsidR="00A2645F">
        <w:rPr>
          <w:rFonts w:ascii="Times" w:hAnsi="Times"/>
          <w:lang w:val="en-GB"/>
        </w:rPr>
        <w:t>(</w:t>
      </w:r>
      <w:r w:rsidR="00A2645F">
        <w:rPr>
          <w:rFonts w:ascii="Times" w:hAnsi="Times"/>
          <w:i/>
          <w:iCs/>
          <w:lang w:val="en-GB"/>
        </w:rPr>
        <w:t>och till</w:t>
      </w:r>
      <w:r w:rsidR="00A2645F">
        <w:rPr>
          <w:rFonts w:ascii="Times" w:hAnsi="Times"/>
          <w:lang w:val="en-GB"/>
        </w:rPr>
        <w:t>)</w:t>
      </w:r>
      <w:r w:rsidR="00A2645F">
        <w:rPr>
          <w:rFonts w:ascii="Times" w:hAnsi="Times"/>
          <w:i/>
          <w:iCs/>
          <w:lang w:val="en-GB"/>
        </w:rPr>
        <w:t xml:space="preserve"> </w:t>
      </w:r>
      <w:r w:rsidR="006D6FA2" w:rsidRPr="00B21DBB">
        <w:rPr>
          <w:rFonts w:ascii="Times" w:hAnsi="Times"/>
          <w:lang w:val="en-GB"/>
        </w:rPr>
        <w:t>Reval or other places abroad (</w:t>
      </w:r>
      <w:r w:rsidR="006D6FA2" w:rsidRPr="00B21DBB">
        <w:rPr>
          <w:rFonts w:ascii="Times" w:hAnsi="Times"/>
          <w:i/>
          <w:iCs/>
          <w:lang w:val="en-GB"/>
        </w:rPr>
        <w:t>annorstädes utrikes</w:t>
      </w:r>
      <w:r w:rsidR="006D6FA2" w:rsidRPr="00B21DBB">
        <w:rPr>
          <w:rFonts w:ascii="Times" w:hAnsi="Times"/>
          <w:lang w:val="en-GB"/>
        </w:rPr>
        <w:t>)”</w:t>
      </w:r>
      <w:r w:rsidR="00973DBC">
        <w:rPr>
          <w:rFonts w:ascii="Times" w:hAnsi="Times"/>
          <w:lang w:val="en-GB"/>
        </w:rPr>
        <w:t xml:space="preserve"> (GIR, vol. 22, 2/4 1551)</w:t>
      </w:r>
      <w:r w:rsidR="006D6FA2" w:rsidRPr="00B21DBB">
        <w:rPr>
          <w:rFonts w:ascii="Times" w:hAnsi="Times"/>
          <w:lang w:val="en-GB"/>
        </w:rPr>
        <w:t xml:space="preserve">. </w:t>
      </w:r>
      <w:r w:rsidR="00A2645F" w:rsidRPr="00B21DBB">
        <w:rPr>
          <w:rFonts w:ascii="Times" w:hAnsi="Times"/>
          <w:lang w:val="en-GB"/>
        </w:rPr>
        <w:t>The</w:t>
      </w:r>
      <w:r w:rsidR="00A2645F">
        <w:rPr>
          <w:rFonts w:ascii="Times" w:hAnsi="Times"/>
          <w:lang w:val="en-GB"/>
        </w:rPr>
        <w:t xml:space="preserve"> main</w:t>
      </w:r>
      <w:r w:rsidR="00A2645F" w:rsidRPr="00B21DBB">
        <w:rPr>
          <w:rFonts w:ascii="Times" w:hAnsi="Times"/>
          <w:lang w:val="en-GB"/>
        </w:rPr>
        <w:t xml:space="preserve"> reason given </w:t>
      </w:r>
      <w:r w:rsidR="00A2645F">
        <w:rPr>
          <w:rFonts w:ascii="Times" w:hAnsi="Times"/>
          <w:lang w:val="en-GB"/>
        </w:rPr>
        <w:t xml:space="preserve">in the letter </w:t>
      </w:r>
      <w:r w:rsidR="00A2645F" w:rsidRPr="00B21DBB">
        <w:rPr>
          <w:rFonts w:ascii="Times" w:hAnsi="Times"/>
          <w:lang w:val="en-GB"/>
        </w:rPr>
        <w:t xml:space="preserve">for the prohibition </w:t>
      </w:r>
      <w:r w:rsidR="00A2645F">
        <w:rPr>
          <w:rFonts w:ascii="Times" w:hAnsi="Times"/>
          <w:lang w:val="en-GB"/>
        </w:rPr>
        <w:t>was</w:t>
      </w:r>
      <w:r w:rsidR="00A2645F" w:rsidRPr="00B21DBB">
        <w:rPr>
          <w:rFonts w:ascii="Times" w:hAnsi="Times"/>
          <w:lang w:val="en-GB"/>
        </w:rPr>
        <w:t xml:space="preserve"> a lack of labourers in Sweden due to a recent plague, which left fields deserted.</w:t>
      </w:r>
      <w:r w:rsidR="00BC3557">
        <w:rPr>
          <w:rFonts w:ascii="Times" w:hAnsi="Times"/>
          <w:lang w:val="en-GB"/>
        </w:rPr>
        <w:t xml:space="preserve"> Consequently, the king s</w:t>
      </w:r>
      <w:r w:rsidR="00A2645F" w:rsidRPr="00B21DBB">
        <w:rPr>
          <w:rFonts w:ascii="Times" w:hAnsi="Times"/>
          <w:lang w:val="en-GB"/>
        </w:rPr>
        <w:t xml:space="preserve">oon afterwards sent people over to Finland in order to recruit labourers for </w:t>
      </w:r>
      <w:r w:rsidR="00C13630">
        <w:rPr>
          <w:rFonts w:ascii="Times" w:hAnsi="Times"/>
          <w:lang w:val="en-GB"/>
        </w:rPr>
        <w:t>the royal manors</w:t>
      </w:r>
      <w:r w:rsidR="00973DBC">
        <w:rPr>
          <w:rFonts w:ascii="Times" w:hAnsi="Times"/>
          <w:lang w:val="en-GB"/>
        </w:rPr>
        <w:t xml:space="preserve"> (GIR, vol. 22, 20/4 1551; 22/6 1551; 15/7 1551; on these transportations of Finnish labourers to Stockholm, see Andersson 2023, ch. 7)</w:t>
      </w:r>
      <w:r w:rsidR="00A2645F" w:rsidRPr="00B21DBB">
        <w:rPr>
          <w:rFonts w:ascii="Times" w:hAnsi="Times"/>
          <w:lang w:val="en-GB"/>
        </w:rPr>
        <w:t>.</w:t>
      </w:r>
      <w:r w:rsidR="00A2645F">
        <w:rPr>
          <w:rFonts w:ascii="Times" w:hAnsi="Times"/>
          <w:lang w:val="en-GB"/>
        </w:rPr>
        <w:t xml:space="preserve"> </w:t>
      </w:r>
      <w:r w:rsidR="00696425">
        <w:rPr>
          <w:rFonts w:ascii="Times" w:hAnsi="Times"/>
          <w:lang w:val="en-GB"/>
        </w:rPr>
        <w:t xml:space="preserve">In the </w:t>
      </w:r>
      <w:r w:rsidR="00105C97">
        <w:rPr>
          <w:rFonts w:ascii="Times" w:hAnsi="Times"/>
          <w:lang w:val="en-GB"/>
        </w:rPr>
        <w:t>prohibition</w:t>
      </w:r>
      <w:r w:rsidR="00696425">
        <w:rPr>
          <w:rFonts w:ascii="Times" w:hAnsi="Times"/>
          <w:lang w:val="en-GB"/>
        </w:rPr>
        <w:t xml:space="preserve">, </w:t>
      </w:r>
      <w:r w:rsidR="006D6FA2" w:rsidRPr="00B21DBB">
        <w:rPr>
          <w:rFonts w:ascii="Times" w:hAnsi="Times"/>
          <w:lang w:val="en-GB"/>
        </w:rPr>
        <w:t xml:space="preserve">Finland (or rather, its southern-most province, Nyland) </w:t>
      </w:r>
      <w:r w:rsidR="00A2645F">
        <w:rPr>
          <w:rFonts w:ascii="Times" w:hAnsi="Times"/>
          <w:lang w:val="en-GB"/>
        </w:rPr>
        <w:t>was</w:t>
      </w:r>
      <w:r w:rsidR="006D6FA2" w:rsidRPr="00B21DBB">
        <w:rPr>
          <w:rFonts w:ascii="Times" w:hAnsi="Times"/>
          <w:lang w:val="en-GB"/>
        </w:rPr>
        <w:t xml:space="preserve"> set in apposition to “abroad”, which – as </w:t>
      </w:r>
      <w:r w:rsidR="00A2645F">
        <w:rPr>
          <w:rFonts w:ascii="Times" w:hAnsi="Times"/>
          <w:lang w:val="en-GB"/>
        </w:rPr>
        <w:t>previous by</w:t>
      </w:r>
      <w:r w:rsidR="006D6FA2" w:rsidRPr="00B21DBB">
        <w:rPr>
          <w:rFonts w:ascii="Times" w:hAnsi="Times"/>
          <w:lang w:val="en-GB"/>
        </w:rPr>
        <w:t xml:space="preserve"> Månsson – </w:t>
      </w:r>
      <w:r w:rsidR="00A2645F">
        <w:rPr>
          <w:rFonts w:ascii="Times" w:hAnsi="Times"/>
          <w:lang w:val="en-GB"/>
        </w:rPr>
        <w:t>was</w:t>
      </w:r>
      <w:r w:rsidR="006D6FA2" w:rsidRPr="00B21DBB">
        <w:rPr>
          <w:rFonts w:ascii="Times" w:hAnsi="Times"/>
          <w:lang w:val="en-GB"/>
        </w:rPr>
        <w:t xml:space="preserve"> exemplified by Reval</w:t>
      </w:r>
      <w:r w:rsidR="00A2645F">
        <w:rPr>
          <w:rFonts w:ascii="Times" w:hAnsi="Times"/>
          <w:lang w:val="en-GB"/>
        </w:rPr>
        <w:t xml:space="preserve"> (modern Tallinn, in Estonia)</w:t>
      </w:r>
      <w:r w:rsidR="006D6FA2" w:rsidRPr="00B21DBB">
        <w:rPr>
          <w:rFonts w:ascii="Times" w:hAnsi="Times"/>
          <w:lang w:val="en-GB"/>
        </w:rPr>
        <w:t xml:space="preserve">, </w:t>
      </w:r>
      <w:r w:rsidR="00667A36" w:rsidRPr="00B21DBB">
        <w:rPr>
          <w:rFonts w:ascii="Times" w:hAnsi="Times"/>
          <w:lang w:val="en-GB"/>
        </w:rPr>
        <w:t xml:space="preserve">while there </w:t>
      </w:r>
      <w:r w:rsidR="00105C97">
        <w:rPr>
          <w:rFonts w:ascii="Times" w:hAnsi="Times"/>
          <w:lang w:val="en-GB"/>
        </w:rPr>
        <w:t>was</w:t>
      </w:r>
      <w:r w:rsidR="00667A36" w:rsidRPr="00B21DBB">
        <w:rPr>
          <w:rFonts w:ascii="Times" w:hAnsi="Times"/>
          <w:lang w:val="en-GB"/>
        </w:rPr>
        <w:t xml:space="preserve"> </w:t>
      </w:r>
      <w:r w:rsidR="00A2645F">
        <w:rPr>
          <w:rFonts w:ascii="Times" w:hAnsi="Times"/>
          <w:lang w:val="en-GB"/>
        </w:rPr>
        <w:t xml:space="preserve">still </w:t>
      </w:r>
      <w:r w:rsidR="00667A36" w:rsidRPr="00B21DBB">
        <w:rPr>
          <w:rFonts w:ascii="Times" w:hAnsi="Times"/>
          <w:lang w:val="en-GB"/>
        </w:rPr>
        <w:t xml:space="preserve">no sign of </w:t>
      </w:r>
      <w:r w:rsidR="00A2645F">
        <w:rPr>
          <w:rFonts w:ascii="Times" w:hAnsi="Times"/>
          <w:lang w:val="en-GB"/>
        </w:rPr>
        <w:t xml:space="preserve">any particular </w:t>
      </w:r>
      <w:r w:rsidR="00667A36" w:rsidRPr="00B21DBB">
        <w:rPr>
          <w:rFonts w:ascii="Times" w:hAnsi="Times"/>
          <w:lang w:val="en-GB"/>
        </w:rPr>
        <w:t xml:space="preserve">word denoting migration. </w:t>
      </w:r>
    </w:p>
    <w:p w14:paraId="44DA48E3" w14:textId="4BBB6CC8" w:rsidR="00667A36" w:rsidRPr="00B21DBB" w:rsidRDefault="00667A36" w:rsidP="00D94ABF">
      <w:pPr>
        <w:spacing w:after="120" w:line="276" w:lineRule="auto"/>
        <w:rPr>
          <w:rFonts w:ascii="Times" w:hAnsi="Times"/>
          <w:lang w:val="en-GB"/>
        </w:rPr>
      </w:pPr>
      <w:r w:rsidRPr="00B21DBB">
        <w:rPr>
          <w:rFonts w:ascii="Times" w:hAnsi="Times"/>
          <w:lang w:val="en-GB"/>
        </w:rPr>
        <w:lastRenderedPageBreak/>
        <w:t xml:space="preserve">Five years </w:t>
      </w:r>
      <w:r w:rsidR="00696425">
        <w:rPr>
          <w:rFonts w:ascii="Times" w:hAnsi="Times"/>
          <w:lang w:val="en-GB"/>
        </w:rPr>
        <w:t>later</w:t>
      </w:r>
      <w:r w:rsidRPr="00B21DBB">
        <w:rPr>
          <w:rFonts w:ascii="Times" w:hAnsi="Times"/>
          <w:lang w:val="en-GB"/>
        </w:rPr>
        <w:t>,</w:t>
      </w:r>
      <w:r w:rsidR="00696425">
        <w:rPr>
          <w:rFonts w:ascii="Times" w:hAnsi="Times"/>
          <w:lang w:val="en-GB"/>
        </w:rPr>
        <w:t xml:space="preserve"> </w:t>
      </w:r>
      <w:r w:rsidR="004920FD">
        <w:rPr>
          <w:rFonts w:ascii="Times" w:hAnsi="Times"/>
          <w:lang w:val="en-GB"/>
        </w:rPr>
        <w:t>K</w:t>
      </w:r>
      <w:r w:rsidR="00696425">
        <w:rPr>
          <w:rFonts w:ascii="Times" w:hAnsi="Times"/>
          <w:lang w:val="en-GB"/>
        </w:rPr>
        <w:t>ing Gustav issued</w:t>
      </w:r>
      <w:r w:rsidRPr="00B21DBB">
        <w:rPr>
          <w:rFonts w:ascii="Times" w:hAnsi="Times"/>
          <w:lang w:val="en-GB"/>
        </w:rPr>
        <w:t xml:space="preserve"> another </w:t>
      </w:r>
      <w:r w:rsidR="00696425">
        <w:rPr>
          <w:rFonts w:ascii="Times" w:hAnsi="Times"/>
          <w:lang w:val="en-GB"/>
        </w:rPr>
        <w:t xml:space="preserve">emigration </w:t>
      </w:r>
      <w:r w:rsidRPr="00B21DBB">
        <w:rPr>
          <w:rFonts w:ascii="Times" w:hAnsi="Times"/>
          <w:lang w:val="en-GB"/>
        </w:rPr>
        <w:t>prohibition, once again in the form of a letter to his bailiffs in Finland</w:t>
      </w:r>
      <w:r w:rsidR="00105C97">
        <w:rPr>
          <w:rFonts w:ascii="Times" w:hAnsi="Times"/>
          <w:lang w:val="en-GB"/>
        </w:rPr>
        <w:t>.</w:t>
      </w:r>
      <w:r w:rsidRPr="00B21DBB">
        <w:rPr>
          <w:rFonts w:ascii="Times" w:hAnsi="Times"/>
          <w:lang w:val="en-GB"/>
        </w:rPr>
        <w:t xml:space="preserve"> </w:t>
      </w:r>
      <w:r w:rsidR="00105C97">
        <w:rPr>
          <w:rFonts w:ascii="Times" w:hAnsi="Times"/>
          <w:lang w:val="en-GB"/>
        </w:rPr>
        <w:t>T</w:t>
      </w:r>
      <w:r w:rsidR="00696425">
        <w:rPr>
          <w:rFonts w:ascii="Times" w:hAnsi="Times"/>
          <w:lang w:val="en-GB"/>
        </w:rPr>
        <w:t>his time</w:t>
      </w:r>
      <w:r w:rsidR="00105C97">
        <w:rPr>
          <w:rFonts w:ascii="Times" w:hAnsi="Times"/>
          <w:lang w:val="en-GB"/>
        </w:rPr>
        <w:t>, the royal officials</w:t>
      </w:r>
      <w:r w:rsidR="00696425">
        <w:rPr>
          <w:rFonts w:ascii="Times" w:hAnsi="Times"/>
          <w:lang w:val="en-GB"/>
        </w:rPr>
        <w:t xml:space="preserve"> </w:t>
      </w:r>
      <w:r w:rsidRPr="00B21DBB">
        <w:rPr>
          <w:rFonts w:ascii="Times" w:hAnsi="Times"/>
          <w:lang w:val="en-GB"/>
        </w:rPr>
        <w:t>were admonished to “make a common prohibition, that no servants may be allowed to go over to (</w:t>
      </w:r>
      <w:r w:rsidRPr="00B21DBB">
        <w:rPr>
          <w:rFonts w:ascii="Times" w:hAnsi="Times"/>
          <w:i/>
          <w:iCs/>
          <w:lang w:val="en-GB"/>
        </w:rPr>
        <w:t>draga utöver till</w:t>
      </w:r>
      <w:r w:rsidRPr="00B21DBB">
        <w:rPr>
          <w:rFonts w:ascii="Times" w:hAnsi="Times"/>
          <w:lang w:val="en-GB"/>
        </w:rPr>
        <w:t>) Livland or to other foreign locations, as usually happens”</w:t>
      </w:r>
      <w:r w:rsidR="00973DBC">
        <w:rPr>
          <w:rFonts w:ascii="Times" w:hAnsi="Times"/>
          <w:lang w:val="en-GB"/>
        </w:rPr>
        <w:t xml:space="preserve"> (GIR, vol. 26, 488, 29/8 1556)</w:t>
      </w:r>
      <w:r w:rsidRPr="00B21DBB">
        <w:rPr>
          <w:rFonts w:ascii="Times" w:hAnsi="Times"/>
          <w:lang w:val="en-GB"/>
        </w:rPr>
        <w:t>.</w:t>
      </w:r>
      <w:r w:rsidR="00F24C49" w:rsidRPr="00B21DBB">
        <w:rPr>
          <w:rFonts w:ascii="Times" w:hAnsi="Times"/>
          <w:lang w:val="en-GB"/>
        </w:rPr>
        <w:t xml:space="preserve"> In a</w:t>
      </w:r>
      <w:r w:rsidR="008321E3">
        <w:rPr>
          <w:rFonts w:ascii="Times" w:hAnsi="Times"/>
          <w:lang w:val="en-GB"/>
        </w:rPr>
        <w:t xml:space="preserve">nother </w:t>
      </w:r>
      <w:r w:rsidR="00F24C49" w:rsidRPr="00B21DBB">
        <w:rPr>
          <w:rFonts w:ascii="Times" w:hAnsi="Times"/>
          <w:lang w:val="en-GB"/>
        </w:rPr>
        <w:t xml:space="preserve">letter to </w:t>
      </w:r>
      <w:r w:rsidR="008321E3">
        <w:rPr>
          <w:rFonts w:ascii="Times" w:hAnsi="Times"/>
          <w:lang w:val="en-GB"/>
        </w:rPr>
        <w:t xml:space="preserve">his son </w:t>
      </w:r>
      <w:r w:rsidR="00105C97">
        <w:rPr>
          <w:rFonts w:ascii="Times" w:hAnsi="Times"/>
          <w:lang w:val="en-GB"/>
        </w:rPr>
        <w:t>P</w:t>
      </w:r>
      <w:r w:rsidR="00F24C49" w:rsidRPr="00B21DBB">
        <w:rPr>
          <w:rFonts w:ascii="Times" w:hAnsi="Times"/>
          <w:lang w:val="en-GB"/>
        </w:rPr>
        <w:t xml:space="preserve">rince John, at this time duke of Finland, the king </w:t>
      </w:r>
      <w:r w:rsidR="008321E3">
        <w:rPr>
          <w:rFonts w:ascii="Times" w:hAnsi="Times"/>
          <w:lang w:val="en-GB"/>
        </w:rPr>
        <w:t>made clear</w:t>
      </w:r>
      <w:r w:rsidR="00F24C49" w:rsidRPr="00B21DBB">
        <w:rPr>
          <w:rFonts w:ascii="Times" w:hAnsi="Times"/>
          <w:lang w:val="en-GB"/>
        </w:rPr>
        <w:t xml:space="preserve"> that this prohibition should be proclaimed in all </w:t>
      </w:r>
      <w:r w:rsidR="00105C97">
        <w:rPr>
          <w:rFonts w:ascii="Times" w:hAnsi="Times"/>
          <w:lang w:val="en-GB"/>
        </w:rPr>
        <w:t xml:space="preserve">Finnish </w:t>
      </w:r>
      <w:r w:rsidR="00F24C49" w:rsidRPr="00B21DBB">
        <w:rPr>
          <w:rFonts w:ascii="Times" w:hAnsi="Times"/>
          <w:lang w:val="en-GB"/>
        </w:rPr>
        <w:t xml:space="preserve">provinces bordering the Baltic </w:t>
      </w:r>
      <w:r w:rsidR="00105C97">
        <w:rPr>
          <w:rFonts w:ascii="Times" w:hAnsi="Times"/>
          <w:lang w:val="en-GB"/>
        </w:rPr>
        <w:t>S</w:t>
      </w:r>
      <w:r w:rsidR="00F24C49" w:rsidRPr="00B21DBB">
        <w:rPr>
          <w:rFonts w:ascii="Times" w:hAnsi="Times"/>
          <w:lang w:val="en-GB"/>
        </w:rPr>
        <w:t>ea, and that those who broke the commandment were to be punished by death</w:t>
      </w:r>
      <w:r w:rsidR="00973DBC">
        <w:rPr>
          <w:rFonts w:ascii="Times" w:hAnsi="Times"/>
          <w:lang w:val="en-GB"/>
        </w:rPr>
        <w:t xml:space="preserve"> (GIR, vol. 26, 461, 18/8 1556)</w:t>
      </w:r>
      <w:r w:rsidR="00F24C49" w:rsidRPr="00B21DBB">
        <w:rPr>
          <w:rFonts w:ascii="Times" w:hAnsi="Times"/>
          <w:lang w:val="en-GB"/>
        </w:rPr>
        <w:t xml:space="preserve">. </w:t>
      </w:r>
      <w:r w:rsidR="008321E3">
        <w:rPr>
          <w:rFonts w:ascii="Times" w:hAnsi="Times"/>
          <w:lang w:val="en-GB"/>
        </w:rPr>
        <w:t>This time</w:t>
      </w:r>
      <w:r w:rsidR="00F24C49" w:rsidRPr="00B21DBB">
        <w:rPr>
          <w:rFonts w:ascii="Times" w:hAnsi="Times"/>
          <w:lang w:val="en-GB"/>
        </w:rPr>
        <w:t xml:space="preserve">, the words used to describe </w:t>
      </w:r>
      <w:r w:rsidR="008321E3">
        <w:rPr>
          <w:rFonts w:ascii="Times" w:hAnsi="Times"/>
          <w:lang w:val="en-GB"/>
        </w:rPr>
        <w:t>the</w:t>
      </w:r>
      <w:r w:rsidR="00F24C49" w:rsidRPr="00B21DBB">
        <w:rPr>
          <w:rFonts w:ascii="Times" w:hAnsi="Times"/>
          <w:lang w:val="en-GB"/>
        </w:rPr>
        <w:t xml:space="preserve"> mobility were </w:t>
      </w:r>
      <w:r w:rsidR="008321E3">
        <w:rPr>
          <w:rFonts w:ascii="Times" w:hAnsi="Times"/>
          <w:lang w:val="en-GB"/>
        </w:rPr>
        <w:t xml:space="preserve">that </w:t>
      </w:r>
      <w:r w:rsidR="00F24C49" w:rsidRPr="00B21DBB">
        <w:rPr>
          <w:rFonts w:ascii="Times" w:hAnsi="Times"/>
          <w:lang w:val="en-GB"/>
        </w:rPr>
        <w:t>“no people there off the land may be allowed out (</w:t>
      </w:r>
      <w:r w:rsidR="00F24C49" w:rsidRPr="00B21DBB">
        <w:rPr>
          <w:rFonts w:ascii="Times" w:hAnsi="Times"/>
          <w:i/>
          <w:iCs/>
          <w:lang w:val="en-GB"/>
        </w:rPr>
        <w:t>där av landet utstädes måtte</w:t>
      </w:r>
      <w:r w:rsidR="00F24C49" w:rsidRPr="00B21DBB">
        <w:rPr>
          <w:rFonts w:ascii="Times" w:hAnsi="Times"/>
          <w:lang w:val="en-GB"/>
        </w:rPr>
        <w:t xml:space="preserve">)”. </w:t>
      </w:r>
      <w:r w:rsidR="0019027E" w:rsidRPr="00B21DBB">
        <w:rPr>
          <w:rFonts w:ascii="Times" w:hAnsi="Times"/>
          <w:lang w:val="en-GB"/>
        </w:rPr>
        <w:t xml:space="preserve">Once </w:t>
      </w:r>
      <w:r w:rsidR="008321E3">
        <w:rPr>
          <w:rFonts w:ascii="Times" w:hAnsi="Times"/>
          <w:lang w:val="en-GB"/>
        </w:rPr>
        <w:t>again</w:t>
      </w:r>
      <w:r w:rsidR="0019027E" w:rsidRPr="00B21DBB">
        <w:rPr>
          <w:rFonts w:ascii="Times" w:hAnsi="Times"/>
          <w:lang w:val="en-GB"/>
        </w:rPr>
        <w:t xml:space="preserve">, the prohibition </w:t>
      </w:r>
      <w:r w:rsidR="008321E3">
        <w:rPr>
          <w:rFonts w:ascii="Times" w:hAnsi="Times"/>
          <w:lang w:val="en-GB"/>
        </w:rPr>
        <w:t>was a response to</w:t>
      </w:r>
      <w:r w:rsidR="0019027E" w:rsidRPr="00B21DBB">
        <w:rPr>
          <w:rFonts w:ascii="Times" w:hAnsi="Times"/>
          <w:lang w:val="en-GB"/>
        </w:rPr>
        <w:t xml:space="preserve"> a deadly epidemic in Sweden, which had resulted in a lack of labourers in the mining areas</w:t>
      </w:r>
      <w:r w:rsidR="008321E3">
        <w:rPr>
          <w:rFonts w:ascii="Times" w:hAnsi="Times"/>
          <w:lang w:val="en-GB"/>
        </w:rPr>
        <w:t xml:space="preserve"> as well as </w:t>
      </w:r>
      <w:r w:rsidR="0019027E" w:rsidRPr="00B21DBB">
        <w:rPr>
          <w:rFonts w:ascii="Times" w:hAnsi="Times"/>
          <w:lang w:val="en-GB"/>
        </w:rPr>
        <w:t xml:space="preserve">among common peasants, and </w:t>
      </w:r>
      <w:r w:rsidR="008321E3">
        <w:rPr>
          <w:rFonts w:ascii="Times" w:hAnsi="Times"/>
          <w:lang w:val="en-GB"/>
        </w:rPr>
        <w:t xml:space="preserve">once again the letter </w:t>
      </w:r>
      <w:r w:rsidR="0019027E" w:rsidRPr="00B21DBB">
        <w:rPr>
          <w:rFonts w:ascii="Times" w:hAnsi="Times"/>
          <w:lang w:val="en-GB"/>
        </w:rPr>
        <w:t xml:space="preserve">was </w:t>
      </w:r>
      <w:r w:rsidR="008321E3">
        <w:rPr>
          <w:rFonts w:ascii="Times" w:hAnsi="Times"/>
          <w:lang w:val="en-GB"/>
        </w:rPr>
        <w:t xml:space="preserve">soon </w:t>
      </w:r>
      <w:r w:rsidR="0019027E" w:rsidRPr="00B21DBB">
        <w:rPr>
          <w:rFonts w:ascii="Times" w:hAnsi="Times"/>
          <w:lang w:val="en-GB"/>
        </w:rPr>
        <w:t>followed by royal servants being sent over to Finland in order to bring back Finns as labourers</w:t>
      </w:r>
      <w:r w:rsidR="008321E3">
        <w:rPr>
          <w:rFonts w:ascii="Times" w:hAnsi="Times"/>
          <w:lang w:val="en-GB"/>
        </w:rPr>
        <w:t xml:space="preserve"> for the king’s own manors</w:t>
      </w:r>
      <w:r w:rsidR="00973DBC">
        <w:rPr>
          <w:rFonts w:ascii="Times" w:hAnsi="Times"/>
          <w:lang w:val="en-GB"/>
        </w:rPr>
        <w:t xml:space="preserve"> (GIR, vol. 26, 480–481, 25/8 1556; 487–488, 29/8 1556; 802–803, 24/9 1556; Leinberg 1891, 6, 13/9 1556; 21/9 1556)</w:t>
      </w:r>
      <w:r w:rsidR="0019027E" w:rsidRPr="00B21DBB">
        <w:rPr>
          <w:rFonts w:ascii="Times" w:hAnsi="Times"/>
          <w:lang w:val="en-GB"/>
        </w:rPr>
        <w:t>.</w:t>
      </w:r>
    </w:p>
    <w:p w14:paraId="68880FED" w14:textId="289A421F" w:rsidR="00535EBA" w:rsidRPr="00B21DBB" w:rsidRDefault="0019027E" w:rsidP="00535EBA">
      <w:pPr>
        <w:spacing w:after="120" w:line="276" w:lineRule="auto"/>
        <w:rPr>
          <w:rFonts w:ascii="Times" w:hAnsi="Times"/>
          <w:lang w:val="en-GB"/>
        </w:rPr>
      </w:pPr>
      <w:r w:rsidRPr="00B21DBB">
        <w:rPr>
          <w:rFonts w:ascii="Times" w:hAnsi="Times"/>
          <w:lang w:val="en-GB"/>
        </w:rPr>
        <w:t xml:space="preserve">A third </w:t>
      </w:r>
      <w:r w:rsidR="005C1E5F">
        <w:rPr>
          <w:rFonts w:ascii="Times" w:hAnsi="Times"/>
          <w:lang w:val="en-GB"/>
        </w:rPr>
        <w:t xml:space="preserve">emigration </w:t>
      </w:r>
      <w:r w:rsidRPr="00B21DBB">
        <w:rPr>
          <w:rFonts w:ascii="Times" w:hAnsi="Times"/>
          <w:lang w:val="en-GB"/>
        </w:rPr>
        <w:t xml:space="preserve">prohibition was proclaimed </w:t>
      </w:r>
      <w:r w:rsidR="005C1E5F">
        <w:rPr>
          <w:rFonts w:ascii="Times" w:hAnsi="Times"/>
          <w:lang w:val="en-GB"/>
        </w:rPr>
        <w:t xml:space="preserve">by the king </w:t>
      </w:r>
      <w:r w:rsidRPr="00B21DBB">
        <w:rPr>
          <w:rFonts w:ascii="Times" w:hAnsi="Times"/>
          <w:lang w:val="en-GB"/>
        </w:rPr>
        <w:t xml:space="preserve">in 1558. Once again it took the form of a letter to a bailiff in Finland, and (although </w:t>
      </w:r>
      <w:r w:rsidR="005C1E5F">
        <w:rPr>
          <w:rFonts w:ascii="Times" w:hAnsi="Times"/>
          <w:lang w:val="en-GB"/>
        </w:rPr>
        <w:t xml:space="preserve">this time </w:t>
      </w:r>
      <w:r w:rsidRPr="00B21DBB">
        <w:rPr>
          <w:rFonts w:ascii="Times" w:hAnsi="Times"/>
          <w:lang w:val="en-GB"/>
        </w:rPr>
        <w:t xml:space="preserve">it </w:t>
      </w:r>
      <w:r w:rsidR="005C1E5F">
        <w:rPr>
          <w:rFonts w:ascii="Times" w:hAnsi="Times"/>
          <w:lang w:val="en-GB"/>
        </w:rPr>
        <w:t>was</w:t>
      </w:r>
      <w:r w:rsidRPr="00B21DBB">
        <w:rPr>
          <w:rFonts w:ascii="Times" w:hAnsi="Times"/>
          <w:lang w:val="en-GB"/>
        </w:rPr>
        <w:t xml:space="preserve"> not explicitly connected </w:t>
      </w:r>
      <w:r w:rsidR="005C1E5F">
        <w:rPr>
          <w:rFonts w:ascii="Times" w:hAnsi="Times"/>
          <w:lang w:val="en-GB"/>
        </w:rPr>
        <w:t>to</w:t>
      </w:r>
      <w:r w:rsidRPr="00B21DBB">
        <w:rPr>
          <w:rFonts w:ascii="Times" w:hAnsi="Times"/>
          <w:lang w:val="en-GB"/>
        </w:rPr>
        <w:t xml:space="preserve"> an </w:t>
      </w:r>
      <w:r w:rsidR="005C1E5F">
        <w:rPr>
          <w:rFonts w:ascii="Times" w:hAnsi="Times"/>
          <w:lang w:val="en-GB"/>
        </w:rPr>
        <w:t>epidemic</w:t>
      </w:r>
      <w:r w:rsidRPr="00B21DBB">
        <w:rPr>
          <w:rFonts w:ascii="Times" w:hAnsi="Times"/>
          <w:lang w:val="en-GB"/>
        </w:rPr>
        <w:t xml:space="preserve">) was accompanied by royal </w:t>
      </w:r>
      <w:r w:rsidR="00AB1B21">
        <w:rPr>
          <w:rFonts w:ascii="Times" w:hAnsi="Times"/>
          <w:lang w:val="en-GB"/>
        </w:rPr>
        <w:t>officials</w:t>
      </w:r>
      <w:r w:rsidRPr="00B21DBB">
        <w:rPr>
          <w:rFonts w:ascii="Times" w:hAnsi="Times"/>
          <w:lang w:val="en-GB"/>
        </w:rPr>
        <w:t xml:space="preserve"> being sent over to procure Finnish labourers for transport to Sweden</w:t>
      </w:r>
      <w:r w:rsidR="00973DBC">
        <w:rPr>
          <w:rFonts w:ascii="Times" w:hAnsi="Times"/>
          <w:lang w:val="en-GB"/>
        </w:rPr>
        <w:t xml:space="preserve"> (Leinberg 1891, 30, 6/4 1558; 29/8 1558; 36, 22/9 1558; GIR, vol. 28, 262, 20/6 1558; 29/11 1558; vok 29, 638, 28/1 1559)</w:t>
      </w:r>
      <w:r w:rsidRPr="00B21DBB">
        <w:rPr>
          <w:rFonts w:ascii="Times" w:hAnsi="Times"/>
          <w:lang w:val="en-GB"/>
        </w:rPr>
        <w:t>.</w:t>
      </w:r>
      <w:r w:rsidR="00535EBA" w:rsidRPr="00B21DBB">
        <w:rPr>
          <w:rFonts w:ascii="Times" w:hAnsi="Times"/>
          <w:lang w:val="en-GB"/>
        </w:rPr>
        <w:t xml:space="preserve"> The bailiff was this time told “not to allow any servants hereafter to go out of the country (</w:t>
      </w:r>
      <w:r w:rsidR="00535EBA" w:rsidRPr="00B21DBB">
        <w:rPr>
          <w:rFonts w:ascii="Times" w:hAnsi="Times"/>
          <w:i/>
          <w:iCs/>
          <w:lang w:val="en-GB"/>
        </w:rPr>
        <w:t>att draga utav landet</w:t>
      </w:r>
      <w:r w:rsidR="00535EBA" w:rsidRPr="00B21DBB">
        <w:rPr>
          <w:rFonts w:ascii="Times" w:hAnsi="Times"/>
          <w:lang w:val="en-GB"/>
        </w:rPr>
        <w:t xml:space="preserve">) and to Livonia, by the highest </w:t>
      </w:r>
      <w:r w:rsidR="005C1E5F" w:rsidRPr="00B21DBB">
        <w:rPr>
          <w:rFonts w:ascii="Times" w:hAnsi="Times"/>
          <w:lang w:val="en-GB"/>
        </w:rPr>
        <w:t>[e.g. capital]</w:t>
      </w:r>
      <w:r w:rsidR="005C1E5F">
        <w:rPr>
          <w:rFonts w:ascii="Times" w:hAnsi="Times"/>
          <w:lang w:val="en-GB"/>
        </w:rPr>
        <w:t xml:space="preserve"> </w:t>
      </w:r>
      <w:r w:rsidR="00535EBA" w:rsidRPr="00B21DBB">
        <w:rPr>
          <w:rFonts w:ascii="Times" w:hAnsi="Times"/>
          <w:lang w:val="en-GB"/>
        </w:rPr>
        <w:t>punishment”</w:t>
      </w:r>
      <w:r w:rsidR="00973DBC">
        <w:rPr>
          <w:rFonts w:ascii="Times" w:hAnsi="Times"/>
          <w:lang w:val="en-GB"/>
        </w:rPr>
        <w:t xml:space="preserve"> (GIR, vol. 28, 167, 15/4 1558)</w:t>
      </w:r>
      <w:r w:rsidR="001678B0">
        <w:rPr>
          <w:rFonts w:ascii="Times" w:hAnsi="Times"/>
          <w:lang w:val="en-GB"/>
        </w:rPr>
        <w:t>.</w:t>
      </w:r>
    </w:p>
    <w:p w14:paraId="04E34524" w14:textId="44166150" w:rsidR="0080222E" w:rsidRPr="0080222E" w:rsidRDefault="00535EBA" w:rsidP="00535EBA">
      <w:pPr>
        <w:spacing w:after="120" w:line="276" w:lineRule="auto"/>
        <w:rPr>
          <w:rFonts w:ascii="Times" w:hAnsi="Times"/>
          <w:lang w:val="en-GB"/>
        </w:rPr>
      </w:pPr>
      <w:r w:rsidRPr="00B21DBB">
        <w:rPr>
          <w:rFonts w:ascii="Times" w:hAnsi="Times"/>
          <w:lang w:val="en-GB"/>
        </w:rPr>
        <w:t xml:space="preserve">Let us </w:t>
      </w:r>
      <w:r w:rsidR="001678B0" w:rsidRPr="00B21DBB">
        <w:rPr>
          <w:rFonts w:ascii="Times" w:hAnsi="Times"/>
          <w:lang w:val="en-GB"/>
        </w:rPr>
        <w:t xml:space="preserve">pause </w:t>
      </w:r>
      <w:r w:rsidRPr="00B21DBB">
        <w:rPr>
          <w:rFonts w:ascii="Times" w:hAnsi="Times"/>
          <w:lang w:val="en-GB"/>
        </w:rPr>
        <w:t>for a moment and reiterate</w:t>
      </w:r>
      <w:r w:rsidR="001E067F">
        <w:rPr>
          <w:rFonts w:ascii="Times" w:hAnsi="Times"/>
          <w:lang w:val="en-GB"/>
        </w:rPr>
        <w:t xml:space="preserve"> what we have found so far</w:t>
      </w:r>
      <w:r w:rsidRPr="00B21DBB">
        <w:rPr>
          <w:rFonts w:ascii="Times" w:hAnsi="Times"/>
          <w:lang w:val="en-GB"/>
        </w:rPr>
        <w:t xml:space="preserve">. During the 1550s, prohibitions were </w:t>
      </w:r>
      <w:r w:rsidR="001E067F">
        <w:rPr>
          <w:rFonts w:ascii="Times" w:hAnsi="Times"/>
          <w:lang w:val="en-GB"/>
        </w:rPr>
        <w:t xml:space="preserve">on </w:t>
      </w:r>
      <w:r w:rsidRPr="00B21DBB">
        <w:rPr>
          <w:rFonts w:ascii="Times" w:hAnsi="Times"/>
          <w:lang w:val="en-GB"/>
        </w:rPr>
        <w:t xml:space="preserve">at least three </w:t>
      </w:r>
      <w:r w:rsidR="001E067F">
        <w:rPr>
          <w:rFonts w:ascii="Times" w:hAnsi="Times"/>
          <w:lang w:val="en-GB"/>
        </w:rPr>
        <w:t>occasions</w:t>
      </w:r>
      <w:r w:rsidRPr="00B21DBB">
        <w:rPr>
          <w:rFonts w:ascii="Times" w:hAnsi="Times"/>
          <w:lang w:val="en-GB"/>
        </w:rPr>
        <w:t xml:space="preserve"> </w:t>
      </w:r>
      <w:r w:rsidR="006327AB">
        <w:rPr>
          <w:rFonts w:ascii="Times" w:hAnsi="Times"/>
          <w:lang w:val="en-GB"/>
        </w:rPr>
        <w:t>issued</w:t>
      </w:r>
      <w:r w:rsidR="001E067F" w:rsidRPr="00B21DBB">
        <w:rPr>
          <w:rFonts w:ascii="Times" w:hAnsi="Times"/>
          <w:lang w:val="en-GB"/>
        </w:rPr>
        <w:t xml:space="preserve"> </w:t>
      </w:r>
      <w:r w:rsidR="00AE5A50" w:rsidRPr="00B21DBB">
        <w:rPr>
          <w:rFonts w:ascii="Times" w:hAnsi="Times"/>
          <w:lang w:val="en-GB"/>
        </w:rPr>
        <w:t xml:space="preserve">by the Swedish king </w:t>
      </w:r>
      <w:r w:rsidR="00CD036F">
        <w:rPr>
          <w:rFonts w:ascii="Times" w:hAnsi="Times"/>
          <w:lang w:val="en-GB"/>
        </w:rPr>
        <w:t>trying to stop</w:t>
      </w:r>
      <w:r w:rsidRPr="00B21DBB">
        <w:rPr>
          <w:rFonts w:ascii="Times" w:hAnsi="Times"/>
          <w:lang w:val="en-GB"/>
        </w:rPr>
        <w:t xml:space="preserve"> what we </w:t>
      </w:r>
      <w:r w:rsidR="00CD036F">
        <w:rPr>
          <w:rFonts w:ascii="Times" w:hAnsi="Times"/>
          <w:lang w:val="en-GB"/>
        </w:rPr>
        <w:t xml:space="preserve">today </w:t>
      </w:r>
      <w:r w:rsidRPr="00B21DBB">
        <w:rPr>
          <w:rFonts w:ascii="Times" w:hAnsi="Times"/>
          <w:lang w:val="en-GB"/>
        </w:rPr>
        <w:t>would describe as emigration from Finland</w:t>
      </w:r>
      <w:r w:rsidR="00AE5A50" w:rsidRPr="00B21DBB">
        <w:rPr>
          <w:rFonts w:ascii="Times" w:hAnsi="Times"/>
          <w:lang w:val="en-GB"/>
        </w:rPr>
        <w:t>. Behind the</w:t>
      </w:r>
      <w:r w:rsidR="006327AB">
        <w:rPr>
          <w:rFonts w:ascii="Times" w:hAnsi="Times"/>
          <w:lang w:val="en-GB"/>
        </w:rPr>
        <w:t>se</w:t>
      </w:r>
      <w:r w:rsidR="00AE5A50" w:rsidRPr="00B21DBB">
        <w:rPr>
          <w:rFonts w:ascii="Times" w:hAnsi="Times"/>
          <w:lang w:val="en-GB"/>
        </w:rPr>
        <w:t xml:space="preserve"> prohibitions</w:t>
      </w:r>
      <w:r w:rsidR="00CD036F">
        <w:rPr>
          <w:rFonts w:ascii="Times" w:hAnsi="Times"/>
          <w:lang w:val="en-GB"/>
        </w:rPr>
        <w:t>,</w:t>
      </w:r>
      <w:r w:rsidR="00AE5A50" w:rsidRPr="00B21DBB">
        <w:rPr>
          <w:rFonts w:ascii="Times" w:hAnsi="Times"/>
          <w:lang w:val="en-GB"/>
        </w:rPr>
        <w:t xml:space="preserve"> </w:t>
      </w:r>
      <w:r w:rsidR="00CD036F">
        <w:rPr>
          <w:rFonts w:ascii="Times" w:hAnsi="Times"/>
          <w:lang w:val="en-GB"/>
        </w:rPr>
        <w:t xml:space="preserve">we </w:t>
      </w:r>
      <w:r w:rsidR="006327AB">
        <w:rPr>
          <w:rFonts w:ascii="Times" w:hAnsi="Times"/>
          <w:lang w:val="en-GB"/>
        </w:rPr>
        <w:t>can</w:t>
      </w:r>
      <w:r w:rsidR="00CD036F">
        <w:rPr>
          <w:rFonts w:ascii="Times" w:hAnsi="Times"/>
          <w:lang w:val="en-GB"/>
        </w:rPr>
        <w:t xml:space="preserve"> discern</w:t>
      </w:r>
      <w:r w:rsidR="00AE5A50" w:rsidRPr="00B21DBB">
        <w:rPr>
          <w:rFonts w:ascii="Times" w:hAnsi="Times"/>
          <w:lang w:val="en-GB"/>
        </w:rPr>
        <w:t xml:space="preserve"> a belief that Finns were a most fertile people</w:t>
      </w:r>
      <w:r w:rsidR="006327AB">
        <w:rPr>
          <w:rFonts w:ascii="Times" w:hAnsi="Times"/>
          <w:lang w:val="en-GB"/>
        </w:rPr>
        <w:t xml:space="preserve"> (</w:t>
      </w:r>
      <w:r w:rsidR="00CD036F">
        <w:rPr>
          <w:rFonts w:ascii="Times" w:hAnsi="Times"/>
          <w:lang w:val="en-GB"/>
        </w:rPr>
        <w:t>although that was only explicitly stated by the poet monk Peder Månsson</w:t>
      </w:r>
      <w:r w:rsidR="006327AB">
        <w:rPr>
          <w:rFonts w:ascii="Times" w:hAnsi="Times"/>
          <w:lang w:val="en-GB"/>
        </w:rPr>
        <w:t>)</w:t>
      </w:r>
      <w:r w:rsidR="00CD036F">
        <w:rPr>
          <w:rFonts w:ascii="Times" w:hAnsi="Times"/>
          <w:lang w:val="en-GB"/>
        </w:rPr>
        <w:t>,</w:t>
      </w:r>
      <w:r w:rsidR="00AE5A50" w:rsidRPr="00B21DBB">
        <w:rPr>
          <w:rFonts w:ascii="Times" w:hAnsi="Times"/>
          <w:lang w:val="en-GB"/>
        </w:rPr>
        <w:t xml:space="preserve"> as well as a sense of </w:t>
      </w:r>
      <w:r w:rsidR="006327AB">
        <w:rPr>
          <w:rFonts w:ascii="Times" w:hAnsi="Times"/>
          <w:lang w:val="en-GB"/>
        </w:rPr>
        <w:t xml:space="preserve">a </w:t>
      </w:r>
      <w:r w:rsidR="00AE5A50" w:rsidRPr="00B21DBB">
        <w:rPr>
          <w:rFonts w:ascii="Times" w:hAnsi="Times"/>
          <w:lang w:val="en-GB"/>
        </w:rPr>
        <w:t xml:space="preserve">lack of labourers in Sweden </w:t>
      </w:r>
      <w:r w:rsidR="00CD036F" w:rsidRPr="00B21DBB">
        <w:rPr>
          <w:rFonts w:ascii="Times" w:hAnsi="Times"/>
          <w:lang w:val="en-GB"/>
        </w:rPr>
        <w:t xml:space="preserve">(especially, </w:t>
      </w:r>
      <w:r w:rsidR="00CD036F">
        <w:rPr>
          <w:rFonts w:ascii="Times" w:hAnsi="Times"/>
          <w:lang w:val="en-GB"/>
        </w:rPr>
        <w:t>although</w:t>
      </w:r>
      <w:r w:rsidR="00CD036F" w:rsidRPr="00B21DBB">
        <w:rPr>
          <w:rFonts w:ascii="Times" w:hAnsi="Times"/>
          <w:lang w:val="en-GB"/>
        </w:rPr>
        <w:t xml:space="preserve"> not exclusively, in the mining industry)</w:t>
      </w:r>
      <w:r w:rsidR="00CD036F">
        <w:rPr>
          <w:rFonts w:ascii="Times" w:hAnsi="Times"/>
          <w:lang w:val="en-GB"/>
        </w:rPr>
        <w:t xml:space="preserve"> due to recurrent epidemics</w:t>
      </w:r>
      <w:r w:rsidR="00AE5A50" w:rsidRPr="00B21DBB">
        <w:rPr>
          <w:rFonts w:ascii="Times" w:hAnsi="Times"/>
          <w:lang w:val="en-GB"/>
        </w:rPr>
        <w:t>.</w:t>
      </w:r>
      <w:r w:rsidR="005D36FC" w:rsidRPr="00B21DBB">
        <w:rPr>
          <w:rFonts w:ascii="Times" w:hAnsi="Times"/>
          <w:lang w:val="en-GB"/>
        </w:rPr>
        <w:t xml:space="preserve"> Indeed, all </w:t>
      </w:r>
      <w:r w:rsidR="00CD036F">
        <w:rPr>
          <w:rFonts w:ascii="Times" w:hAnsi="Times"/>
          <w:lang w:val="en-GB"/>
        </w:rPr>
        <w:t xml:space="preserve">three </w:t>
      </w:r>
      <w:r w:rsidR="005D36FC" w:rsidRPr="00B21DBB">
        <w:rPr>
          <w:rFonts w:ascii="Times" w:hAnsi="Times"/>
          <w:lang w:val="en-GB"/>
        </w:rPr>
        <w:t>prohibitions exclusively</w:t>
      </w:r>
      <w:r w:rsidR="00AE5A50" w:rsidRPr="00B21DBB">
        <w:rPr>
          <w:rFonts w:ascii="Times" w:hAnsi="Times"/>
          <w:lang w:val="en-GB"/>
        </w:rPr>
        <w:t xml:space="preserve"> </w:t>
      </w:r>
      <w:r w:rsidR="005D36FC" w:rsidRPr="00B21DBB">
        <w:rPr>
          <w:rFonts w:ascii="Times" w:hAnsi="Times"/>
          <w:lang w:val="en-GB"/>
        </w:rPr>
        <w:t>dealt with servants (</w:t>
      </w:r>
      <w:r w:rsidR="005D36FC" w:rsidRPr="00B21DBB">
        <w:rPr>
          <w:rFonts w:ascii="Times" w:hAnsi="Times"/>
          <w:i/>
          <w:iCs/>
          <w:lang w:val="en-GB"/>
        </w:rPr>
        <w:t>legofolk</w:t>
      </w:r>
      <w:r w:rsidR="005D36FC" w:rsidRPr="00B21DBB">
        <w:rPr>
          <w:rFonts w:ascii="Times" w:hAnsi="Times"/>
          <w:lang w:val="en-GB"/>
        </w:rPr>
        <w:t xml:space="preserve">), </w:t>
      </w:r>
      <w:r w:rsidR="00CD036F">
        <w:rPr>
          <w:rFonts w:ascii="Times" w:hAnsi="Times"/>
          <w:lang w:val="en-GB"/>
        </w:rPr>
        <w:t xml:space="preserve">that is with landless wage workers, </w:t>
      </w:r>
      <w:r w:rsidR="005D36FC" w:rsidRPr="00B21DBB">
        <w:rPr>
          <w:rFonts w:ascii="Times" w:hAnsi="Times"/>
          <w:lang w:val="en-GB"/>
        </w:rPr>
        <w:t>with no restrictions of the mobility of other social groups</w:t>
      </w:r>
      <w:r w:rsidR="00CD036F" w:rsidRPr="00CD036F">
        <w:rPr>
          <w:rFonts w:ascii="Times" w:hAnsi="Times"/>
          <w:lang w:val="en-GB"/>
        </w:rPr>
        <w:t xml:space="preserve"> </w:t>
      </w:r>
      <w:r w:rsidR="00CD036F" w:rsidRPr="00B21DBB">
        <w:rPr>
          <w:rFonts w:ascii="Times" w:hAnsi="Times"/>
          <w:lang w:val="en-GB"/>
        </w:rPr>
        <w:t>being made</w:t>
      </w:r>
      <w:r w:rsidR="005D36FC" w:rsidRPr="00B21DBB">
        <w:rPr>
          <w:rFonts w:ascii="Times" w:hAnsi="Times"/>
          <w:lang w:val="en-GB"/>
        </w:rPr>
        <w:t>.</w:t>
      </w:r>
      <w:r w:rsidR="005D36FC" w:rsidRPr="00B21DBB">
        <w:rPr>
          <w:rFonts w:ascii="Times" w:hAnsi="Times"/>
          <w:i/>
          <w:iCs/>
          <w:lang w:val="en-GB"/>
        </w:rPr>
        <w:t xml:space="preserve"> </w:t>
      </w:r>
      <w:r w:rsidR="0080222E">
        <w:rPr>
          <w:rFonts w:ascii="Times" w:hAnsi="Times"/>
          <w:lang w:val="en-GB"/>
        </w:rPr>
        <w:t xml:space="preserve">When describing </w:t>
      </w:r>
      <w:r w:rsidR="006327AB">
        <w:rPr>
          <w:rFonts w:ascii="Times" w:hAnsi="Times"/>
          <w:lang w:val="en-GB"/>
        </w:rPr>
        <w:t>migratory movements</w:t>
      </w:r>
      <w:r w:rsidR="0080222E">
        <w:rPr>
          <w:rFonts w:ascii="Times" w:hAnsi="Times"/>
          <w:lang w:val="en-GB"/>
        </w:rPr>
        <w:t xml:space="preserve">, the king set up a dichotomy between </w:t>
      </w:r>
      <w:r w:rsidR="0080222E" w:rsidRPr="00B21DBB">
        <w:rPr>
          <w:rFonts w:ascii="Times" w:hAnsi="Times"/>
          <w:lang w:val="en-GB"/>
        </w:rPr>
        <w:t xml:space="preserve">Finland </w:t>
      </w:r>
      <w:r w:rsidR="0080222E">
        <w:rPr>
          <w:rFonts w:ascii="Times" w:hAnsi="Times"/>
          <w:lang w:val="en-GB"/>
        </w:rPr>
        <w:t>(described as “the land”) and regions “outside the realm” (</w:t>
      </w:r>
      <w:r w:rsidR="0080222E">
        <w:rPr>
          <w:rFonts w:ascii="Times" w:hAnsi="Times"/>
          <w:i/>
          <w:iCs/>
          <w:lang w:val="en-GB"/>
        </w:rPr>
        <w:t>utrikes</w:t>
      </w:r>
      <w:r w:rsidR="0080222E">
        <w:rPr>
          <w:rFonts w:ascii="Times" w:hAnsi="Times"/>
          <w:lang w:val="en-GB"/>
        </w:rPr>
        <w:t>),</w:t>
      </w:r>
      <w:r w:rsidR="0080222E" w:rsidRPr="00B21DBB">
        <w:rPr>
          <w:rFonts w:ascii="Times" w:hAnsi="Times"/>
          <w:lang w:val="en-GB"/>
        </w:rPr>
        <w:t xml:space="preserve"> variously represented by Reval, Riga, or Livonia</w:t>
      </w:r>
      <w:r w:rsidR="0080222E">
        <w:rPr>
          <w:rFonts w:ascii="Times" w:hAnsi="Times"/>
          <w:lang w:val="en-GB"/>
        </w:rPr>
        <w:t xml:space="preserve">, places one could </w:t>
      </w:r>
      <w:r w:rsidR="0080222E" w:rsidRPr="00B21DBB">
        <w:rPr>
          <w:rFonts w:ascii="Times" w:hAnsi="Times"/>
          <w:lang w:val="en-GB"/>
        </w:rPr>
        <w:t xml:space="preserve">“go over [the sea?] to” </w:t>
      </w:r>
      <w:r w:rsidR="0080222E">
        <w:rPr>
          <w:rFonts w:ascii="Times" w:hAnsi="Times"/>
          <w:lang w:val="en-GB"/>
        </w:rPr>
        <w:t>(</w:t>
      </w:r>
      <w:r w:rsidR="0080222E">
        <w:rPr>
          <w:rFonts w:ascii="Times" w:hAnsi="Times"/>
          <w:i/>
          <w:iCs/>
          <w:lang w:val="en-GB"/>
        </w:rPr>
        <w:t xml:space="preserve">draga utöver </w:t>
      </w:r>
      <w:r w:rsidR="0080222E" w:rsidRPr="0080222E">
        <w:rPr>
          <w:rFonts w:ascii="Times" w:hAnsi="Times"/>
          <w:i/>
          <w:iCs/>
          <w:lang w:val="en-GB"/>
        </w:rPr>
        <w:t>till</w:t>
      </w:r>
      <w:r w:rsidR="0080222E">
        <w:rPr>
          <w:rFonts w:ascii="Times" w:hAnsi="Times"/>
          <w:lang w:val="en-GB"/>
        </w:rPr>
        <w:t xml:space="preserve">) </w:t>
      </w:r>
      <w:r w:rsidR="0080222E" w:rsidRPr="0080222E">
        <w:rPr>
          <w:rFonts w:ascii="Times" w:hAnsi="Times"/>
          <w:lang w:val="en-GB"/>
        </w:rPr>
        <w:t>or</w:t>
      </w:r>
      <w:r w:rsidR="0080222E" w:rsidRPr="00B21DBB">
        <w:rPr>
          <w:rFonts w:ascii="Times" w:hAnsi="Times"/>
          <w:lang w:val="en-GB"/>
        </w:rPr>
        <w:t xml:space="preserve"> “go out of the country” </w:t>
      </w:r>
      <w:r w:rsidR="0080222E">
        <w:rPr>
          <w:rFonts w:ascii="Times" w:hAnsi="Times"/>
          <w:lang w:val="en-GB"/>
        </w:rPr>
        <w:t>(</w:t>
      </w:r>
      <w:r w:rsidR="0080222E">
        <w:rPr>
          <w:rFonts w:ascii="Times" w:hAnsi="Times"/>
          <w:i/>
          <w:iCs/>
          <w:lang w:val="en-GB"/>
        </w:rPr>
        <w:t>draga utav landet</w:t>
      </w:r>
      <w:r w:rsidR="0080222E">
        <w:rPr>
          <w:rFonts w:ascii="Times" w:hAnsi="Times"/>
          <w:lang w:val="en-GB"/>
        </w:rPr>
        <w:t>)</w:t>
      </w:r>
      <w:r w:rsidR="0080222E">
        <w:rPr>
          <w:rFonts w:ascii="Times" w:hAnsi="Times"/>
          <w:i/>
          <w:iCs/>
          <w:lang w:val="en-GB"/>
        </w:rPr>
        <w:t xml:space="preserve"> </w:t>
      </w:r>
      <w:r w:rsidR="0080222E" w:rsidRPr="00B21DBB">
        <w:rPr>
          <w:rFonts w:ascii="Times" w:hAnsi="Times"/>
          <w:lang w:val="en-GB"/>
        </w:rPr>
        <w:t>to.</w:t>
      </w:r>
      <w:r w:rsidR="00464186">
        <w:rPr>
          <w:rStyle w:val="FootnoteReference"/>
          <w:rFonts w:ascii="Times" w:hAnsi="Times"/>
          <w:lang w:val="en-GB"/>
        </w:rPr>
        <w:footnoteReference w:id="4"/>
      </w:r>
    </w:p>
    <w:p w14:paraId="0B239FD1" w14:textId="70AEA69A" w:rsidR="007005F2" w:rsidRPr="007005F2" w:rsidRDefault="00A00849" w:rsidP="00C37182">
      <w:pPr>
        <w:spacing w:after="120" w:line="276" w:lineRule="auto"/>
        <w:rPr>
          <w:rFonts w:ascii="Times" w:hAnsi="Times"/>
          <w:lang w:val="en-GB"/>
        </w:rPr>
      </w:pPr>
      <w:r w:rsidRPr="00B21DBB">
        <w:rPr>
          <w:rFonts w:ascii="Times" w:hAnsi="Times"/>
          <w:lang w:val="en-GB"/>
        </w:rPr>
        <w:t xml:space="preserve">The next </w:t>
      </w:r>
      <w:r w:rsidR="006C330E">
        <w:rPr>
          <w:rFonts w:ascii="Times" w:hAnsi="Times"/>
          <w:lang w:val="en-GB"/>
        </w:rPr>
        <w:t xml:space="preserve">Swedish emigration </w:t>
      </w:r>
      <w:r w:rsidRPr="00B21DBB">
        <w:rPr>
          <w:rFonts w:ascii="Times" w:hAnsi="Times"/>
          <w:lang w:val="en-GB"/>
        </w:rPr>
        <w:t>prohibition was issued a few decades later.</w:t>
      </w:r>
      <w:r w:rsidR="006C330E">
        <w:rPr>
          <w:rStyle w:val="FootnoteReference"/>
          <w:rFonts w:ascii="Times" w:hAnsi="Times"/>
          <w:lang w:val="en-GB"/>
        </w:rPr>
        <w:footnoteReference w:id="5"/>
      </w:r>
      <w:r w:rsidRPr="00B21DBB">
        <w:rPr>
          <w:rFonts w:ascii="Times" w:hAnsi="Times"/>
          <w:lang w:val="en-GB"/>
        </w:rPr>
        <w:t xml:space="preserve"> </w:t>
      </w:r>
      <w:r w:rsidR="00C37182">
        <w:rPr>
          <w:rFonts w:ascii="Times" w:hAnsi="Times"/>
          <w:lang w:val="en-GB"/>
        </w:rPr>
        <w:t xml:space="preserve">It once more </w:t>
      </w:r>
      <w:r w:rsidR="00A65420">
        <w:rPr>
          <w:rFonts w:ascii="Times" w:hAnsi="Times"/>
          <w:lang w:val="en-GB"/>
        </w:rPr>
        <w:t>took</w:t>
      </w:r>
      <w:r w:rsidR="00C37182">
        <w:rPr>
          <w:rFonts w:ascii="Times" w:hAnsi="Times"/>
          <w:lang w:val="en-GB"/>
        </w:rPr>
        <w:t xml:space="preserve"> the form of a </w:t>
      </w:r>
      <w:r w:rsidR="00E85447">
        <w:rPr>
          <w:rFonts w:ascii="Times" w:hAnsi="Times"/>
          <w:lang w:val="en-GB"/>
        </w:rPr>
        <w:t xml:space="preserve">royal </w:t>
      </w:r>
      <w:r w:rsidR="00C37182">
        <w:rPr>
          <w:rFonts w:ascii="Times" w:hAnsi="Times"/>
          <w:lang w:val="en-GB"/>
        </w:rPr>
        <w:t>letter</w:t>
      </w:r>
      <w:r w:rsidRPr="00B21DBB">
        <w:rPr>
          <w:rFonts w:ascii="Times" w:hAnsi="Times"/>
          <w:lang w:val="en-GB"/>
        </w:rPr>
        <w:t xml:space="preserve">, </w:t>
      </w:r>
      <w:r w:rsidR="00C37182">
        <w:rPr>
          <w:rFonts w:ascii="Times" w:hAnsi="Times"/>
          <w:lang w:val="en-GB"/>
        </w:rPr>
        <w:t xml:space="preserve">which </w:t>
      </w:r>
      <w:r w:rsidR="00E85447">
        <w:rPr>
          <w:rFonts w:ascii="Times" w:hAnsi="Times"/>
          <w:lang w:val="en-GB"/>
        </w:rPr>
        <w:t xml:space="preserve">King </w:t>
      </w:r>
      <w:r w:rsidRPr="00B21DBB">
        <w:rPr>
          <w:rFonts w:ascii="Times" w:hAnsi="Times"/>
          <w:lang w:val="en-GB"/>
        </w:rPr>
        <w:t xml:space="preserve">John III (who </w:t>
      </w:r>
      <w:r w:rsidR="00E85447">
        <w:rPr>
          <w:rFonts w:ascii="Times" w:hAnsi="Times"/>
          <w:lang w:val="en-GB"/>
        </w:rPr>
        <w:t>by</w:t>
      </w:r>
      <w:r w:rsidRPr="00B21DBB">
        <w:rPr>
          <w:rFonts w:ascii="Times" w:hAnsi="Times"/>
          <w:lang w:val="en-GB"/>
        </w:rPr>
        <w:t xml:space="preserve"> now</w:t>
      </w:r>
      <w:r w:rsidR="00E85447">
        <w:rPr>
          <w:rFonts w:ascii="Times" w:hAnsi="Times"/>
          <w:lang w:val="en-GB"/>
        </w:rPr>
        <w:t xml:space="preserve"> had</w:t>
      </w:r>
      <w:r w:rsidRPr="00B21DBB">
        <w:rPr>
          <w:rFonts w:ascii="Times" w:hAnsi="Times"/>
          <w:lang w:val="en-GB"/>
        </w:rPr>
        <w:t xml:space="preserve"> succeeded his father on the </w:t>
      </w:r>
      <w:r w:rsidRPr="00B21DBB">
        <w:rPr>
          <w:rFonts w:ascii="Times" w:hAnsi="Times"/>
          <w:lang w:val="en-GB"/>
        </w:rPr>
        <w:lastRenderedPageBreak/>
        <w:t>Swedish throne)</w:t>
      </w:r>
      <w:r w:rsidR="00C37182">
        <w:rPr>
          <w:rFonts w:ascii="Times" w:hAnsi="Times"/>
          <w:lang w:val="en-GB"/>
        </w:rPr>
        <w:t xml:space="preserve"> in 1583</w:t>
      </w:r>
      <w:r w:rsidRPr="00B21DBB">
        <w:rPr>
          <w:rFonts w:ascii="Times" w:hAnsi="Times"/>
          <w:lang w:val="en-GB"/>
        </w:rPr>
        <w:t xml:space="preserve"> </w:t>
      </w:r>
      <w:r w:rsidR="00C37182">
        <w:rPr>
          <w:rFonts w:ascii="Times" w:hAnsi="Times"/>
          <w:lang w:val="en-GB"/>
        </w:rPr>
        <w:t>sent</w:t>
      </w:r>
      <w:r w:rsidRPr="00B21DBB">
        <w:rPr>
          <w:rFonts w:ascii="Times" w:hAnsi="Times"/>
          <w:lang w:val="en-GB"/>
        </w:rPr>
        <w:t xml:space="preserve"> </w:t>
      </w:r>
      <w:r w:rsidR="00F90D60">
        <w:rPr>
          <w:rFonts w:ascii="Times" w:hAnsi="Times"/>
          <w:lang w:val="en-GB"/>
        </w:rPr>
        <w:t xml:space="preserve">to </w:t>
      </w:r>
      <w:r w:rsidRPr="00B21DBB">
        <w:rPr>
          <w:rFonts w:ascii="Times" w:hAnsi="Times"/>
          <w:lang w:val="en-GB"/>
        </w:rPr>
        <w:t>all bailiffs in Finland.</w:t>
      </w:r>
      <w:r w:rsidRPr="00B21DBB">
        <w:rPr>
          <w:rStyle w:val="FootnoteReference"/>
          <w:rFonts w:ascii="Times" w:hAnsi="Times"/>
          <w:lang w:val="en-GB"/>
        </w:rPr>
        <w:footnoteReference w:id="6"/>
      </w:r>
      <w:r w:rsidRPr="00B21DBB">
        <w:rPr>
          <w:rFonts w:ascii="Times" w:hAnsi="Times"/>
          <w:lang w:val="en-GB"/>
        </w:rPr>
        <w:t xml:space="preserve"> In </w:t>
      </w:r>
      <w:r w:rsidR="00C37182">
        <w:rPr>
          <w:rFonts w:ascii="Times" w:hAnsi="Times"/>
          <w:lang w:val="en-GB"/>
        </w:rPr>
        <w:t>the letter</w:t>
      </w:r>
      <w:r w:rsidRPr="00B21DBB">
        <w:rPr>
          <w:rFonts w:ascii="Times" w:hAnsi="Times"/>
          <w:lang w:val="en-GB"/>
        </w:rPr>
        <w:t xml:space="preserve">, </w:t>
      </w:r>
      <w:r w:rsidR="00F90D60">
        <w:rPr>
          <w:rFonts w:ascii="Times" w:hAnsi="Times"/>
          <w:lang w:val="en-GB"/>
        </w:rPr>
        <w:t>K</w:t>
      </w:r>
      <w:r w:rsidR="00C37182">
        <w:rPr>
          <w:rFonts w:ascii="Times" w:hAnsi="Times"/>
          <w:lang w:val="en-GB"/>
        </w:rPr>
        <w:t>ing</w:t>
      </w:r>
      <w:r w:rsidRPr="00B21DBB">
        <w:rPr>
          <w:rFonts w:ascii="Times" w:hAnsi="Times"/>
          <w:lang w:val="en-GB"/>
        </w:rPr>
        <w:t xml:space="preserve"> </w:t>
      </w:r>
      <w:r w:rsidR="00F90D60">
        <w:rPr>
          <w:rFonts w:ascii="Times" w:hAnsi="Times"/>
          <w:lang w:val="en-GB"/>
        </w:rPr>
        <w:t xml:space="preserve">John </w:t>
      </w:r>
      <w:r w:rsidRPr="00B21DBB">
        <w:rPr>
          <w:rFonts w:ascii="Times" w:hAnsi="Times"/>
          <w:lang w:val="en-GB"/>
        </w:rPr>
        <w:t>explained that “many servants, both male and female persons, go each year from (</w:t>
      </w:r>
      <w:r w:rsidRPr="00B21DBB">
        <w:rPr>
          <w:rFonts w:ascii="Times" w:hAnsi="Times"/>
          <w:i/>
          <w:iCs/>
          <w:lang w:val="en-GB"/>
        </w:rPr>
        <w:t>begiva sig årligen ifrån</w:t>
      </w:r>
      <w:r w:rsidRPr="00B21DBB">
        <w:rPr>
          <w:rFonts w:ascii="Times" w:hAnsi="Times"/>
          <w:lang w:val="en-GB"/>
        </w:rPr>
        <w:t>) Finland, both to Germany and to other places, into service”</w:t>
      </w:r>
      <w:r w:rsidR="008677E7" w:rsidRPr="00B21DBB">
        <w:rPr>
          <w:rFonts w:ascii="Times" w:hAnsi="Times"/>
          <w:lang w:val="en-GB"/>
        </w:rPr>
        <w:t xml:space="preserve">, </w:t>
      </w:r>
      <w:r w:rsidR="00C37182">
        <w:rPr>
          <w:rFonts w:ascii="Times" w:hAnsi="Times"/>
          <w:lang w:val="en-GB"/>
        </w:rPr>
        <w:t xml:space="preserve">something </w:t>
      </w:r>
      <w:r w:rsidR="007F1A5D">
        <w:rPr>
          <w:rFonts w:ascii="Times" w:hAnsi="Times"/>
          <w:lang w:val="en-GB"/>
        </w:rPr>
        <w:t xml:space="preserve">which </w:t>
      </w:r>
      <w:r w:rsidR="00C37182">
        <w:rPr>
          <w:rFonts w:ascii="Times" w:hAnsi="Times"/>
          <w:lang w:val="en-GB"/>
        </w:rPr>
        <w:t xml:space="preserve">he </w:t>
      </w:r>
      <w:r w:rsidR="007F1A5D">
        <w:rPr>
          <w:rFonts w:ascii="Times" w:hAnsi="Times"/>
          <w:lang w:val="en-GB"/>
        </w:rPr>
        <w:t>regarded</w:t>
      </w:r>
      <w:r w:rsidR="00C37182">
        <w:rPr>
          <w:rFonts w:ascii="Times" w:hAnsi="Times"/>
          <w:lang w:val="en-GB"/>
        </w:rPr>
        <w:t xml:space="preserve"> as a problem that </w:t>
      </w:r>
      <w:r w:rsidR="007F1A5D">
        <w:rPr>
          <w:rFonts w:ascii="Times" w:hAnsi="Times"/>
          <w:lang w:val="en-GB"/>
        </w:rPr>
        <w:t>should</w:t>
      </w:r>
      <w:r w:rsidR="00C37182">
        <w:rPr>
          <w:rFonts w:ascii="Times" w:hAnsi="Times"/>
          <w:lang w:val="en-GB"/>
        </w:rPr>
        <w:t xml:space="preserve"> be solved by a prohibition for</w:t>
      </w:r>
      <w:r w:rsidR="008677E7" w:rsidRPr="00B21DBB">
        <w:rPr>
          <w:rFonts w:ascii="Times" w:hAnsi="Times"/>
          <w:lang w:val="en-GB"/>
        </w:rPr>
        <w:t xml:space="preserve"> servants </w:t>
      </w:r>
      <w:r w:rsidR="007F1A5D">
        <w:rPr>
          <w:rFonts w:ascii="Times" w:hAnsi="Times"/>
          <w:lang w:val="en-GB"/>
        </w:rPr>
        <w:t>to</w:t>
      </w:r>
      <w:r w:rsidR="008677E7" w:rsidRPr="00B21DBB">
        <w:rPr>
          <w:rFonts w:ascii="Times" w:hAnsi="Times"/>
          <w:lang w:val="en-GB"/>
        </w:rPr>
        <w:t xml:space="preserve"> “go abroad (</w:t>
      </w:r>
      <w:r w:rsidR="008677E7" w:rsidRPr="00B21DBB">
        <w:rPr>
          <w:rFonts w:ascii="Times" w:hAnsi="Times"/>
          <w:i/>
          <w:iCs/>
          <w:lang w:val="en-GB"/>
        </w:rPr>
        <w:t>begiva sig utomlands</w:t>
      </w:r>
      <w:r w:rsidR="008677E7" w:rsidRPr="00B21DBB">
        <w:rPr>
          <w:rFonts w:ascii="Times" w:hAnsi="Times"/>
          <w:lang w:val="en-GB"/>
        </w:rPr>
        <w:t xml:space="preserve">) into service” or </w:t>
      </w:r>
      <w:r w:rsidR="004F54DF">
        <w:rPr>
          <w:rFonts w:ascii="Times" w:hAnsi="Times"/>
          <w:lang w:val="en-GB"/>
        </w:rPr>
        <w:t xml:space="preserve">to </w:t>
      </w:r>
      <w:r w:rsidR="008677E7" w:rsidRPr="00B21DBB">
        <w:rPr>
          <w:rFonts w:ascii="Times" w:hAnsi="Times"/>
          <w:lang w:val="en-GB"/>
        </w:rPr>
        <w:t>“go to sea (</w:t>
      </w:r>
      <w:r w:rsidR="008677E7" w:rsidRPr="00B21DBB">
        <w:rPr>
          <w:rFonts w:ascii="Times" w:hAnsi="Times"/>
          <w:i/>
          <w:iCs/>
          <w:lang w:val="en-GB"/>
        </w:rPr>
        <w:t>begiva sig till sjöss</w:t>
      </w:r>
      <w:r w:rsidR="008677E7" w:rsidRPr="00B21DBB">
        <w:rPr>
          <w:rFonts w:ascii="Times" w:hAnsi="Times"/>
          <w:lang w:val="en-GB"/>
        </w:rPr>
        <w:t>)</w:t>
      </w:r>
      <w:r w:rsidR="008677E7" w:rsidRPr="00B21DBB">
        <w:rPr>
          <w:rFonts w:ascii="Times" w:hAnsi="Times"/>
          <w:i/>
          <w:iCs/>
          <w:lang w:val="en-GB"/>
        </w:rPr>
        <w:t xml:space="preserve"> </w:t>
      </w:r>
      <w:r w:rsidR="008677E7" w:rsidRPr="00B21DBB">
        <w:rPr>
          <w:rFonts w:ascii="Times" w:hAnsi="Times"/>
          <w:lang w:val="en-GB"/>
        </w:rPr>
        <w:t>from [insert town name] and to Germany or other places abroad” (</w:t>
      </w:r>
      <w:r w:rsidR="004F54DF">
        <w:rPr>
          <w:rFonts w:ascii="Times" w:hAnsi="Times"/>
          <w:lang w:val="en-GB"/>
        </w:rPr>
        <w:t>with the exception of</w:t>
      </w:r>
      <w:r w:rsidR="00C37182">
        <w:rPr>
          <w:rFonts w:ascii="Times" w:hAnsi="Times"/>
          <w:lang w:val="en-GB"/>
        </w:rPr>
        <w:t xml:space="preserve"> if they wanted to go to</w:t>
      </w:r>
      <w:r w:rsidR="008677E7" w:rsidRPr="00B21DBB">
        <w:rPr>
          <w:rFonts w:ascii="Times" w:hAnsi="Times"/>
          <w:lang w:val="en-GB"/>
        </w:rPr>
        <w:t xml:space="preserve"> </w:t>
      </w:r>
      <w:r w:rsidR="00C37182">
        <w:rPr>
          <w:rFonts w:ascii="Times" w:hAnsi="Times"/>
          <w:lang w:val="en-GB"/>
        </w:rPr>
        <w:t xml:space="preserve">recently conquered </w:t>
      </w:r>
      <w:r w:rsidR="008677E7" w:rsidRPr="00B21DBB">
        <w:rPr>
          <w:rFonts w:ascii="Times" w:hAnsi="Times"/>
          <w:lang w:val="en-GB"/>
        </w:rPr>
        <w:t xml:space="preserve">provinces in Russia </w:t>
      </w:r>
      <w:r w:rsidR="00C37182">
        <w:rPr>
          <w:rFonts w:ascii="Times" w:hAnsi="Times"/>
          <w:lang w:val="en-GB"/>
        </w:rPr>
        <w:t>or</w:t>
      </w:r>
      <w:r w:rsidR="008677E7" w:rsidRPr="00B21DBB">
        <w:rPr>
          <w:rFonts w:ascii="Times" w:hAnsi="Times"/>
          <w:lang w:val="en-GB"/>
        </w:rPr>
        <w:t xml:space="preserve"> Livonia</w:t>
      </w:r>
      <w:r w:rsidR="00C37182">
        <w:rPr>
          <w:rFonts w:ascii="Times" w:hAnsi="Times"/>
          <w:lang w:val="en-GB"/>
        </w:rPr>
        <w:t>)</w:t>
      </w:r>
      <w:r w:rsidR="008677E7" w:rsidRPr="00B21DBB">
        <w:rPr>
          <w:rFonts w:ascii="Times" w:hAnsi="Times"/>
          <w:lang w:val="en-GB"/>
        </w:rPr>
        <w:t xml:space="preserve">. </w:t>
      </w:r>
      <w:r w:rsidR="00673C5D">
        <w:rPr>
          <w:rFonts w:ascii="Times" w:hAnsi="Times"/>
          <w:lang w:val="en-GB"/>
        </w:rPr>
        <w:t>Th</w:t>
      </w:r>
      <w:r w:rsidR="004F54DF">
        <w:rPr>
          <w:rFonts w:ascii="Times" w:hAnsi="Times"/>
          <w:lang w:val="en-GB"/>
        </w:rPr>
        <w:t xml:space="preserve">is royal </w:t>
      </w:r>
      <w:r w:rsidR="00673C5D">
        <w:rPr>
          <w:rFonts w:ascii="Times" w:hAnsi="Times"/>
          <w:lang w:val="en-GB"/>
        </w:rPr>
        <w:t>letter</w:t>
      </w:r>
      <w:r w:rsidR="008677E7" w:rsidRPr="00B21DBB">
        <w:rPr>
          <w:rFonts w:ascii="Times" w:hAnsi="Times"/>
          <w:lang w:val="en-GB"/>
        </w:rPr>
        <w:t xml:space="preserve"> was followed by a printed mandate </w:t>
      </w:r>
      <w:r w:rsidR="00673C5D">
        <w:rPr>
          <w:rFonts w:ascii="Times" w:hAnsi="Times"/>
          <w:lang w:val="en-GB"/>
        </w:rPr>
        <w:t>(the first of its kind)</w:t>
      </w:r>
      <w:r w:rsidR="004F54DF">
        <w:rPr>
          <w:rFonts w:ascii="Times" w:hAnsi="Times"/>
          <w:lang w:val="en-GB"/>
        </w:rPr>
        <w:t>,</w:t>
      </w:r>
      <w:r w:rsidR="00673C5D">
        <w:rPr>
          <w:rFonts w:ascii="Times" w:hAnsi="Times"/>
          <w:lang w:val="en-GB"/>
        </w:rPr>
        <w:t xml:space="preserve"> </w:t>
      </w:r>
      <w:r w:rsidR="008677E7" w:rsidRPr="00B21DBB">
        <w:rPr>
          <w:rFonts w:ascii="Times" w:hAnsi="Times"/>
          <w:lang w:val="en-GB"/>
        </w:rPr>
        <w:t xml:space="preserve">issued in 1591, in which </w:t>
      </w:r>
      <w:r w:rsidR="004F54DF">
        <w:rPr>
          <w:rFonts w:ascii="Times" w:hAnsi="Times"/>
          <w:lang w:val="en-GB"/>
        </w:rPr>
        <w:t>K</w:t>
      </w:r>
      <w:r w:rsidR="008677E7" w:rsidRPr="00B21DBB">
        <w:rPr>
          <w:rFonts w:ascii="Times" w:hAnsi="Times"/>
          <w:lang w:val="en-GB"/>
        </w:rPr>
        <w:t>ing Joh</w:t>
      </w:r>
      <w:r w:rsidR="00AA6895" w:rsidRPr="00B21DBB">
        <w:rPr>
          <w:rFonts w:ascii="Times" w:hAnsi="Times"/>
          <w:lang w:val="en-GB"/>
        </w:rPr>
        <w:t>n</w:t>
      </w:r>
      <w:r w:rsidR="008677E7" w:rsidRPr="00B21DBB">
        <w:rPr>
          <w:rFonts w:ascii="Times" w:hAnsi="Times"/>
          <w:lang w:val="en-GB"/>
        </w:rPr>
        <w:t xml:space="preserve"> threate</w:t>
      </w:r>
      <w:r w:rsidR="004F54DF">
        <w:rPr>
          <w:rFonts w:ascii="Times" w:hAnsi="Times"/>
          <w:lang w:val="en-GB"/>
        </w:rPr>
        <w:t>ne</w:t>
      </w:r>
      <w:r w:rsidR="008677E7" w:rsidRPr="00B21DBB">
        <w:rPr>
          <w:rFonts w:ascii="Times" w:hAnsi="Times"/>
          <w:lang w:val="en-GB"/>
        </w:rPr>
        <w:t xml:space="preserve">d </w:t>
      </w:r>
      <w:r w:rsidR="004F54DF">
        <w:rPr>
          <w:rFonts w:ascii="Times" w:hAnsi="Times"/>
          <w:lang w:val="en-GB"/>
        </w:rPr>
        <w:t>all those</w:t>
      </w:r>
      <w:r w:rsidR="008677E7" w:rsidRPr="00B21DBB">
        <w:rPr>
          <w:rFonts w:ascii="Times" w:hAnsi="Times"/>
          <w:lang w:val="en-GB"/>
        </w:rPr>
        <w:t xml:space="preserve"> who “bring out of (</w:t>
      </w:r>
      <w:r w:rsidR="008677E7" w:rsidRPr="00B21DBB">
        <w:rPr>
          <w:rFonts w:ascii="Times" w:hAnsi="Times"/>
          <w:i/>
          <w:iCs/>
          <w:lang w:val="en-GB"/>
        </w:rPr>
        <w:t>utföra dädan ifrån</w:t>
      </w:r>
      <w:r w:rsidR="008677E7" w:rsidRPr="00B21DBB">
        <w:rPr>
          <w:rFonts w:ascii="Times" w:hAnsi="Times"/>
          <w:lang w:val="en-GB"/>
        </w:rPr>
        <w:t>) […] Finland to foreign lands, any people, young or old”</w:t>
      </w:r>
      <w:r w:rsidR="00673C5D">
        <w:rPr>
          <w:rFonts w:ascii="Times" w:hAnsi="Times"/>
          <w:lang w:val="en-GB"/>
        </w:rPr>
        <w:t xml:space="preserve"> by</w:t>
      </w:r>
      <w:r w:rsidR="00673C5D" w:rsidRPr="00B21DBB">
        <w:rPr>
          <w:rFonts w:ascii="Times" w:hAnsi="Times"/>
          <w:lang w:val="en-GB"/>
        </w:rPr>
        <w:t xml:space="preserve"> the highest punishment</w:t>
      </w:r>
      <w:r w:rsidR="00673C5D">
        <w:rPr>
          <w:rFonts w:ascii="Times" w:hAnsi="Times"/>
          <w:lang w:val="en-GB"/>
        </w:rPr>
        <w:t>,</w:t>
      </w:r>
      <w:r w:rsidR="00673C5D" w:rsidRPr="00B21DBB">
        <w:rPr>
          <w:rFonts w:ascii="Times" w:hAnsi="Times"/>
          <w:lang w:val="en-GB"/>
        </w:rPr>
        <w:t xml:space="preserve"> </w:t>
      </w:r>
      <w:r w:rsidR="008677E7" w:rsidRPr="00B21DBB">
        <w:rPr>
          <w:rFonts w:ascii="Times" w:hAnsi="Times"/>
          <w:lang w:val="en-GB"/>
        </w:rPr>
        <w:t xml:space="preserve">admonishing </w:t>
      </w:r>
      <w:r w:rsidR="00673C5D">
        <w:rPr>
          <w:rFonts w:ascii="Times" w:hAnsi="Times"/>
          <w:lang w:val="en-GB"/>
        </w:rPr>
        <w:t>the royal</w:t>
      </w:r>
      <w:r w:rsidR="008677E7" w:rsidRPr="00B21DBB">
        <w:rPr>
          <w:rFonts w:ascii="Times" w:hAnsi="Times"/>
          <w:lang w:val="en-GB"/>
        </w:rPr>
        <w:t xml:space="preserve"> bailiffs to </w:t>
      </w:r>
      <w:r w:rsidR="00AA6895" w:rsidRPr="00B21DBB">
        <w:rPr>
          <w:rFonts w:ascii="Times" w:hAnsi="Times"/>
          <w:lang w:val="en-GB"/>
        </w:rPr>
        <w:t>put an end to this by confiscating ships.</w:t>
      </w:r>
      <w:r w:rsidR="00AA6895" w:rsidRPr="00B21DBB">
        <w:rPr>
          <w:rStyle w:val="FootnoteReference"/>
          <w:rFonts w:ascii="Times" w:hAnsi="Times"/>
          <w:lang w:val="en-GB"/>
        </w:rPr>
        <w:footnoteReference w:id="7"/>
      </w:r>
      <w:r w:rsidR="00AA6895" w:rsidRPr="00B21DBB">
        <w:rPr>
          <w:rFonts w:ascii="Times" w:hAnsi="Times"/>
          <w:lang w:val="en-GB"/>
        </w:rPr>
        <w:t xml:space="preserve"> While the 1591 prohibition targeted the transporters, and consequently resorted to the same concept of “bringing out” (</w:t>
      </w:r>
      <w:r w:rsidR="00AA6895" w:rsidRPr="00B21DBB">
        <w:rPr>
          <w:rFonts w:ascii="Times" w:hAnsi="Times"/>
          <w:i/>
          <w:iCs/>
          <w:lang w:val="en-GB"/>
        </w:rPr>
        <w:t>utföra</w:t>
      </w:r>
      <w:r w:rsidR="00AA6895" w:rsidRPr="00B21DBB">
        <w:rPr>
          <w:rFonts w:ascii="Times" w:hAnsi="Times"/>
          <w:lang w:val="en-GB"/>
        </w:rPr>
        <w:t xml:space="preserve">) people from Finland as </w:t>
      </w:r>
      <w:r w:rsidR="00673C5D">
        <w:rPr>
          <w:rFonts w:ascii="Times" w:hAnsi="Times"/>
          <w:lang w:val="en-GB"/>
        </w:rPr>
        <w:t xml:space="preserve">Peder </w:t>
      </w:r>
      <w:r w:rsidR="00AA6895" w:rsidRPr="00B21DBB">
        <w:rPr>
          <w:rFonts w:ascii="Times" w:hAnsi="Times"/>
          <w:lang w:val="en-GB"/>
        </w:rPr>
        <w:t>Månsson had used</w:t>
      </w:r>
      <w:r w:rsidR="007005F2">
        <w:rPr>
          <w:rFonts w:ascii="Times" w:hAnsi="Times"/>
          <w:lang w:val="en-GB"/>
        </w:rPr>
        <w:t xml:space="preserve"> eighty years before</w:t>
      </w:r>
      <w:r w:rsidR="00AA6895" w:rsidRPr="00B21DBB">
        <w:rPr>
          <w:rFonts w:ascii="Times" w:hAnsi="Times"/>
          <w:lang w:val="en-GB"/>
        </w:rPr>
        <w:t xml:space="preserve">, the 1583 prohibition </w:t>
      </w:r>
      <w:r w:rsidR="007005F2">
        <w:rPr>
          <w:rFonts w:ascii="Times" w:hAnsi="Times"/>
          <w:lang w:val="en-GB"/>
        </w:rPr>
        <w:t>introduced a new concept of movement (</w:t>
      </w:r>
      <w:r w:rsidR="007005F2">
        <w:rPr>
          <w:rFonts w:ascii="Times" w:hAnsi="Times"/>
          <w:i/>
          <w:iCs/>
          <w:lang w:val="en-GB"/>
        </w:rPr>
        <w:t>begiva</w:t>
      </w:r>
      <w:r w:rsidR="007005F2">
        <w:rPr>
          <w:rFonts w:ascii="Times" w:hAnsi="Times"/>
          <w:lang w:val="en-GB"/>
        </w:rPr>
        <w:t xml:space="preserve">), while retaining the previous </w:t>
      </w:r>
      <w:r w:rsidR="007005F2" w:rsidRPr="00B21DBB">
        <w:rPr>
          <w:rFonts w:ascii="Times" w:hAnsi="Times"/>
          <w:lang w:val="en-GB"/>
        </w:rPr>
        <w:t>apposition of Finland to places</w:t>
      </w:r>
      <w:r w:rsidR="007005F2">
        <w:rPr>
          <w:rFonts w:ascii="Times" w:hAnsi="Times"/>
          <w:lang w:val="en-GB"/>
        </w:rPr>
        <w:t xml:space="preserve"> “outside the land”, also stressing the </w:t>
      </w:r>
      <w:r w:rsidR="007005F2" w:rsidRPr="00B21DBB">
        <w:rPr>
          <w:rFonts w:ascii="Times" w:hAnsi="Times"/>
          <w:lang w:val="en-GB"/>
        </w:rPr>
        <w:t xml:space="preserve">fact that people </w:t>
      </w:r>
      <w:r w:rsidR="007005F2">
        <w:rPr>
          <w:rFonts w:ascii="Times" w:hAnsi="Times"/>
          <w:lang w:val="en-GB"/>
        </w:rPr>
        <w:t xml:space="preserve">who </w:t>
      </w:r>
      <w:r w:rsidR="007005F2" w:rsidRPr="00B21DBB">
        <w:rPr>
          <w:rFonts w:ascii="Times" w:hAnsi="Times"/>
          <w:lang w:val="en-GB"/>
        </w:rPr>
        <w:t>want</w:t>
      </w:r>
      <w:r w:rsidR="007005F2">
        <w:rPr>
          <w:rFonts w:ascii="Times" w:hAnsi="Times"/>
          <w:lang w:val="en-GB"/>
        </w:rPr>
        <w:t>ed</w:t>
      </w:r>
      <w:r w:rsidR="007005F2" w:rsidRPr="00B21DBB">
        <w:rPr>
          <w:rFonts w:ascii="Times" w:hAnsi="Times"/>
          <w:lang w:val="en-GB"/>
        </w:rPr>
        <w:t xml:space="preserve"> to leave Finland had to do so by ship</w:t>
      </w:r>
      <w:r w:rsidR="008C4F97">
        <w:rPr>
          <w:rFonts w:ascii="Times" w:hAnsi="Times"/>
          <w:lang w:val="en-GB"/>
        </w:rPr>
        <w:t xml:space="preserve"> (at least if they were heading south to Livonia or Germany, as the king assumed).</w:t>
      </w:r>
    </w:p>
    <w:p w14:paraId="3E4840DC" w14:textId="1BDE6404" w:rsidR="00304ADF" w:rsidRDefault="004D2DA6" w:rsidP="004D2DA6">
      <w:pPr>
        <w:spacing w:after="120" w:line="276" w:lineRule="auto"/>
        <w:rPr>
          <w:rFonts w:ascii="Times New Roman" w:eastAsia="Times New Roman" w:hAnsi="Times New Roman" w:cs="Times New Roman"/>
          <w:lang w:val="en-GB" w:eastAsia="sv-SE"/>
        </w:rPr>
      </w:pPr>
      <w:r w:rsidRPr="00B21DBB">
        <w:rPr>
          <w:rFonts w:ascii="Times New Roman" w:eastAsia="Times New Roman" w:hAnsi="Times New Roman" w:cs="Times New Roman"/>
          <w:lang w:val="en-GB" w:eastAsia="sv-SE"/>
        </w:rPr>
        <w:t>The final</w:t>
      </w:r>
      <w:r w:rsidR="008F3108">
        <w:rPr>
          <w:rFonts w:ascii="Times New Roman" w:eastAsia="Times New Roman" w:hAnsi="Times New Roman" w:cs="Times New Roman"/>
          <w:lang w:val="en-GB" w:eastAsia="sv-SE"/>
        </w:rPr>
        <w:t xml:space="preserve"> Early Modern Swedish</w:t>
      </w:r>
      <w:r w:rsidRPr="00B21DBB">
        <w:rPr>
          <w:rFonts w:ascii="Times New Roman" w:eastAsia="Times New Roman" w:hAnsi="Times New Roman" w:cs="Times New Roman"/>
          <w:lang w:val="en-GB" w:eastAsia="sv-SE"/>
        </w:rPr>
        <w:t xml:space="preserve"> royal </w:t>
      </w:r>
      <w:r w:rsidR="008F3108">
        <w:rPr>
          <w:rFonts w:ascii="Times New Roman" w:eastAsia="Times New Roman" w:hAnsi="Times New Roman" w:cs="Times New Roman"/>
          <w:lang w:val="en-GB" w:eastAsia="sv-SE"/>
        </w:rPr>
        <w:t xml:space="preserve">emigration </w:t>
      </w:r>
      <w:r w:rsidRPr="00B21DBB">
        <w:rPr>
          <w:rFonts w:ascii="Times New Roman" w:eastAsia="Times New Roman" w:hAnsi="Times New Roman" w:cs="Times New Roman"/>
          <w:lang w:val="en-GB" w:eastAsia="sv-SE"/>
        </w:rPr>
        <w:t>prohibition</w:t>
      </w:r>
      <w:r w:rsidR="008F3108">
        <w:rPr>
          <w:rFonts w:ascii="Times New Roman" w:eastAsia="Times New Roman" w:hAnsi="Times New Roman" w:cs="Times New Roman"/>
          <w:lang w:val="en-GB" w:eastAsia="sv-SE"/>
        </w:rPr>
        <w:t xml:space="preserve"> that is of interest to us</w:t>
      </w:r>
      <w:r w:rsidRPr="00B21DBB">
        <w:rPr>
          <w:rFonts w:ascii="Times New Roman" w:eastAsia="Times New Roman" w:hAnsi="Times New Roman" w:cs="Times New Roman"/>
          <w:lang w:val="en-GB" w:eastAsia="sv-SE"/>
        </w:rPr>
        <w:t xml:space="preserve"> was issued in 1620</w:t>
      </w:r>
      <w:r w:rsidR="008F3108">
        <w:rPr>
          <w:rFonts w:ascii="Times New Roman" w:eastAsia="Times New Roman" w:hAnsi="Times New Roman" w:cs="Times New Roman"/>
          <w:lang w:val="en-GB" w:eastAsia="sv-SE"/>
        </w:rPr>
        <w:t>, also this time</w:t>
      </w:r>
      <w:r w:rsidRPr="00B21DBB">
        <w:rPr>
          <w:rFonts w:ascii="Times New Roman" w:eastAsia="Times New Roman" w:hAnsi="Times New Roman" w:cs="Times New Roman"/>
          <w:lang w:val="en-GB" w:eastAsia="sv-SE"/>
        </w:rPr>
        <w:t xml:space="preserve"> in the form of a printed </w:t>
      </w:r>
      <w:r w:rsidR="008F3108">
        <w:rPr>
          <w:rFonts w:ascii="Times New Roman" w:eastAsia="Times New Roman" w:hAnsi="Times New Roman" w:cs="Times New Roman"/>
          <w:lang w:val="en-GB" w:eastAsia="sv-SE"/>
        </w:rPr>
        <w:t>mandate</w:t>
      </w:r>
      <w:r w:rsidR="00A65420">
        <w:rPr>
          <w:rFonts w:ascii="Times New Roman" w:eastAsia="Times New Roman" w:hAnsi="Times New Roman" w:cs="Times New Roman"/>
          <w:lang w:val="en-GB" w:eastAsia="sv-SE"/>
        </w:rPr>
        <w:t>.</w:t>
      </w:r>
      <w:r w:rsidRPr="00B21DBB">
        <w:rPr>
          <w:rFonts w:ascii="Times New Roman" w:eastAsia="Times New Roman" w:hAnsi="Times New Roman" w:cs="Times New Roman"/>
          <w:lang w:val="en-GB" w:eastAsia="sv-SE"/>
        </w:rPr>
        <w:t xml:space="preserve"> </w:t>
      </w:r>
      <w:r w:rsidR="00A65420">
        <w:rPr>
          <w:rFonts w:ascii="Times New Roman" w:eastAsia="Times New Roman" w:hAnsi="Times New Roman" w:cs="Times New Roman"/>
          <w:lang w:val="en-GB" w:eastAsia="sv-SE"/>
        </w:rPr>
        <w:t>It</w:t>
      </w:r>
      <w:r w:rsidR="008F3108">
        <w:rPr>
          <w:rFonts w:ascii="Times New Roman" w:eastAsia="Times New Roman" w:hAnsi="Times New Roman" w:cs="Times New Roman"/>
          <w:lang w:val="en-GB" w:eastAsia="sv-SE"/>
        </w:rPr>
        <w:t xml:space="preserve"> remain</w:t>
      </w:r>
      <w:r w:rsidR="00A65420">
        <w:rPr>
          <w:rFonts w:ascii="Times New Roman" w:eastAsia="Times New Roman" w:hAnsi="Times New Roman" w:cs="Times New Roman"/>
          <w:lang w:val="en-GB" w:eastAsia="sv-SE"/>
        </w:rPr>
        <w:t>ed</w:t>
      </w:r>
      <w:r w:rsidRPr="00B21DBB">
        <w:rPr>
          <w:rFonts w:ascii="Times New Roman" w:eastAsia="Times New Roman" w:hAnsi="Times New Roman" w:cs="Times New Roman"/>
          <w:lang w:val="en-GB" w:eastAsia="sv-SE"/>
        </w:rPr>
        <w:t xml:space="preserve"> </w:t>
      </w:r>
      <w:r w:rsidR="008F3108">
        <w:rPr>
          <w:rFonts w:ascii="Times New Roman" w:eastAsia="Times New Roman" w:hAnsi="Times New Roman" w:cs="Times New Roman"/>
          <w:lang w:val="en-GB" w:eastAsia="sv-SE"/>
        </w:rPr>
        <w:t>in force</w:t>
      </w:r>
      <w:r w:rsidRPr="00B21DBB">
        <w:rPr>
          <w:rFonts w:ascii="Times New Roman" w:eastAsia="Times New Roman" w:hAnsi="Times New Roman" w:cs="Times New Roman"/>
          <w:lang w:val="en-GB" w:eastAsia="sv-SE"/>
        </w:rPr>
        <w:t xml:space="preserve"> for the rest of the century.</w:t>
      </w:r>
      <w:r w:rsidRPr="00B21DBB">
        <w:rPr>
          <w:rStyle w:val="FootnoteReference"/>
          <w:rFonts w:ascii="Times New Roman" w:eastAsia="Times New Roman" w:hAnsi="Times New Roman" w:cs="Times New Roman"/>
          <w:lang w:val="en-GB" w:eastAsia="sv-SE"/>
        </w:rPr>
        <w:footnoteReference w:id="8"/>
      </w:r>
      <w:r w:rsidRPr="00B21DBB">
        <w:rPr>
          <w:rFonts w:ascii="Times New Roman" w:eastAsia="Times New Roman" w:hAnsi="Times New Roman" w:cs="Times New Roman"/>
          <w:lang w:val="en-GB" w:eastAsia="sv-SE"/>
        </w:rPr>
        <w:t xml:space="preserve"> In </w:t>
      </w:r>
      <w:r w:rsidR="00304ADF">
        <w:rPr>
          <w:rFonts w:ascii="Times New Roman" w:eastAsia="Times New Roman" w:hAnsi="Times New Roman" w:cs="Times New Roman"/>
          <w:lang w:val="en-GB" w:eastAsia="sv-SE"/>
        </w:rPr>
        <w:t>the mandate</w:t>
      </w:r>
      <w:r w:rsidRPr="00B21DBB">
        <w:rPr>
          <w:rFonts w:ascii="Times New Roman" w:eastAsia="Times New Roman" w:hAnsi="Times New Roman" w:cs="Times New Roman"/>
          <w:lang w:val="en-GB" w:eastAsia="sv-SE"/>
        </w:rPr>
        <w:t xml:space="preserve">, </w:t>
      </w:r>
      <w:r w:rsidR="00A11E37">
        <w:rPr>
          <w:rFonts w:ascii="Times New Roman" w:eastAsia="Times New Roman" w:hAnsi="Times New Roman" w:cs="Times New Roman"/>
          <w:lang w:val="en-GB" w:eastAsia="sv-SE"/>
        </w:rPr>
        <w:t>K</w:t>
      </w:r>
      <w:r w:rsidRPr="00B21DBB">
        <w:rPr>
          <w:rFonts w:ascii="Times New Roman" w:eastAsia="Times New Roman" w:hAnsi="Times New Roman" w:cs="Times New Roman"/>
          <w:lang w:val="en-GB" w:eastAsia="sv-SE"/>
        </w:rPr>
        <w:t xml:space="preserve">ing Gustavus </w:t>
      </w:r>
      <w:r w:rsidR="00A11E37">
        <w:rPr>
          <w:rFonts w:ascii="Times New Roman" w:eastAsia="Times New Roman" w:hAnsi="Times New Roman" w:cs="Times New Roman"/>
          <w:lang w:val="en-GB" w:eastAsia="sv-SE"/>
        </w:rPr>
        <w:t xml:space="preserve">II </w:t>
      </w:r>
      <w:r w:rsidRPr="00B21DBB">
        <w:rPr>
          <w:rFonts w:ascii="Times New Roman" w:eastAsia="Times New Roman" w:hAnsi="Times New Roman" w:cs="Times New Roman"/>
          <w:lang w:val="en-GB" w:eastAsia="sv-SE"/>
        </w:rPr>
        <w:t xml:space="preserve">Adolphus </w:t>
      </w:r>
      <w:r w:rsidR="00304ADF">
        <w:rPr>
          <w:rFonts w:ascii="Times New Roman" w:eastAsia="Times New Roman" w:hAnsi="Times New Roman" w:cs="Times New Roman"/>
          <w:lang w:val="en-GB" w:eastAsia="sv-SE"/>
        </w:rPr>
        <w:t>(John</w:t>
      </w:r>
      <w:r w:rsidR="00A65420">
        <w:rPr>
          <w:rFonts w:ascii="Times New Roman" w:eastAsia="Times New Roman" w:hAnsi="Times New Roman" w:cs="Times New Roman"/>
          <w:lang w:val="en-GB" w:eastAsia="sv-SE"/>
        </w:rPr>
        <w:t xml:space="preserve"> III</w:t>
      </w:r>
      <w:r w:rsidR="00304ADF">
        <w:rPr>
          <w:rFonts w:ascii="Times New Roman" w:eastAsia="Times New Roman" w:hAnsi="Times New Roman" w:cs="Times New Roman"/>
          <w:lang w:val="en-GB" w:eastAsia="sv-SE"/>
        </w:rPr>
        <w:t xml:space="preserve">’s nephew) </w:t>
      </w:r>
      <w:r w:rsidRPr="00B21DBB">
        <w:rPr>
          <w:rFonts w:ascii="Times New Roman" w:eastAsia="Times New Roman" w:hAnsi="Times New Roman" w:cs="Times New Roman"/>
          <w:lang w:val="en-GB" w:eastAsia="sv-SE"/>
        </w:rPr>
        <w:t>began by explaining that he knew how “much people, married as well as unmarried, peasants, farmhands and maids” every year “away out of (</w:t>
      </w:r>
      <w:r w:rsidRPr="00B21DBB">
        <w:rPr>
          <w:rFonts w:ascii="Times New Roman" w:eastAsia="Times New Roman" w:hAnsi="Times New Roman" w:cs="Times New Roman"/>
          <w:i/>
          <w:iCs/>
          <w:lang w:val="en-GB" w:eastAsia="sv-SE"/>
        </w:rPr>
        <w:t>hädan utav</w:t>
      </w:r>
      <w:r w:rsidRPr="00B21DBB">
        <w:rPr>
          <w:rFonts w:ascii="Times New Roman" w:eastAsia="Times New Roman" w:hAnsi="Times New Roman" w:cs="Times New Roman"/>
          <w:lang w:val="en-GB" w:eastAsia="sv-SE"/>
        </w:rPr>
        <w:t>) our realm, and especially from Finland” “go out (</w:t>
      </w:r>
      <w:r w:rsidRPr="00B21DBB">
        <w:rPr>
          <w:rFonts w:ascii="Times New Roman" w:eastAsia="Times New Roman" w:hAnsi="Times New Roman" w:cs="Times New Roman"/>
          <w:i/>
          <w:iCs/>
          <w:lang w:val="en-GB" w:eastAsia="sv-SE"/>
        </w:rPr>
        <w:t>utdraga</w:t>
      </w:r>
      <w:r w:rsidRPr="00B21DBB">
        <w:rPr>
          <w:rFonts w:ascii="Times New Roman" w:eastAsia="Times New Roman" w:hAnsi="Times New Roman" w:cs="Times New Roman"/>
          <w:lang w:val="en-GB" w:eastAsia="sv-SE"/>
        </w:rPr>
        <w:t>)” to the Polish provinces in Livonia, Prussia and Pomerania, thus “leaving (</w:t>
      </w:r>
      <w:r w:rsidRPr="00B21DBB">
        <w:rPr>
          <w:rFonts w:ascii="Times New Roman" w:eastAsia="Times New Roman" w:hAnsi="Times New Roman" w:cs="Times New Roman"/>
          <w:i/>
          <w:iCs/>
          <w:lang w:val="en-GB" w:eastAsia="sv-SE"/>
        </w:rPr>
        <w:t>förlåtandes</w:t>
      </w:r>
      <w:r w:rsidRPr="00B21DBB">
        <w:rPr>
          <w:rFonts w:ascii="Times New Roman" w:eastAsia="Times New Roman" w:hAnsi="Times New Roman" w:cs="Times New Roman"/>
          <w:lang w:val="en-GB" w:eastAsia="sv-SE"/>
        </w:rPr>
        <w:t>) their own true f</w:t>
      </w:r>
      <w:r w:rsidR="00F836B6" w:rsidRPr="00B21DBB">
        <w:rPr>
          <w:rFonts w:ascii="Times New Roman" w:eastAsia="Times New Roman" w:hAnsi="Times New Roman" w:cs="Times New Roman"/>
          <w:lang w:val="en-GB" w:eastAsia="sv-SE"/>
        </w:rPr>
        <w:t>atherl</w:t>
      </w:r>
      <w:r w:rsidRPr="00B21DBB">
        <w:rPr>
          <w:rFonts w:ascii="Times New Roman" w:eastAsia="Times New Roman" w:hAnsi="Times New Roman" w:cs="Times New Roman"/>
          <w:lang w:val="en-GB" w:eastAsia="sv-SE"/>
        </w:rPr>
        <w:t>and, giving themselves under foreign masters”, which left Swedish farms deserted, taxes unpaid, wage</w:t>
      </w:r>
      <w:r w:rsidR="00304ADF">
        <w:rPr>
          <w:rFonts w:ascii="Times New Roman" w:eastAsia="Times New Roman" w:hAnsi="Times New Roman" w:cs="Times New Roman"/>
          <w:lang w:val="en-GB" w:eastAsia="sv-SE"/>
        </w:rPr>
        <w:t xml:space="preserve"> demand</w:t>
      </w:r>
      <w:r w:rsidRPr="00B21DBB">
        <w:rPr>
          <w:rFonts w:ascii="Times New Roman" w:eastAsia="Times New Roman" w:hAnsi="Times New Roman" w:cs="Times New Roman"/>
          <w:lang w:val="en-GB" w:eastAsia="sv-SE"/>
        </w:rPr>
        <w:t xml:space="preserve">s rising, and “our enemies </w:t>
      </w:r>
      <w:r w:rsidR="00766705" w:rsidRPr="00B21DBB">
        <w:rPr>
          <w:rFonts w:ascii="Times New Roman" w:eastAsia="Times New Roman" w:hAnsi="Times New Roman" w:cs="Times New Roman"/>
          <w:lang w:val="en-GB" w:eastAsia="sv-SE"/>
        </w:rPr>
        <w:t>strengthened</w:t>
      </w:r>
      <w:r w:rsidRPr="00B21DBB">
        <w:rPr>
          <w:rFonts w:ascii="Times New Roman" w:eastAsia="Times New Roman" w:hAnsi="Times New Roman" w:cs="Times New Roman"/>
          <w:lang w:val="en-GB" w:eastAsia="sv-SE"/>
        </w:rPr>
        <w:t xml:space="preserve">”. </w:t>
      </w:r>
    </w:p>
    <w:p w14:paraId="18F87E07" w14:textId="622552F1" w:rsidR="004D2DA6" w:rsidRPr="00B21DBB" w:rsidRDefault="004D2DA6" w:rsidP="004D2DA6">
      <w:pPr>
        <w:spacing w:after="120" w:line="276" w:lineRule="auto"/>
        <w:rPr>
          <w:rFonts w:ascii="Times New Roman" w:eastAsia="Times New Roman" w:hAnsi="Times New Roman" w:cs="Times New Roman"/>
          <w:lang w:val="en-GB" w:eastAsia="sv-SE"/>
        </w:rPr>
      </w:pPr>
      <w:r w:rsidRPr="00B21DBB">
        <w:rPr>
          <w:rFonts w:ascii="Times New Roman" w:eastAsia="Times New Roman" w:hAnsi="Times New Roman" w:cs="Times New Roman"/>
          <w:lang w:val="en-GB" w:eastAsia="sv-SE"/>
        </w:rPr>
        <w:t xml:space="preserve">The king </w:t>
      </w:r>
      <w:r w:rsidR="00304ADF">
        <w:rPr>
          <w:rFonts w:ascii="Times New Roman" w:eastAsia="Times New Roman" w:hAnsi="Times New Roman" w:cs="Times New Roman"/>
          <w:lang w:val="en-GB" w:eastAsia="sv-SE"/>
        </w:rPr>
        <w:t>consequently</w:t>
      </w:r>
      <w:r w:rsidRPr="00B21DBB">
        <w:rPr>
          <w:rFonts w:ascii="Times New Roman" w:eastAsia="Times New Roman" w:hAnsi="Times New Roman" w:cs="Times New Roman"/>
          <w:lang w:val="en-GB" w:eastAsia="sv-SE"/>
        </w:rPr>
        <w:t xml:space="preserve"> forbade “such</w:t>
      </w:r>
      <w:r w:rsidR="001A5AEC" w:rsidRPr="00B21DBB">
        <w:rPr>
          <w:rFonts w:ascii="Times New Roman" w:eastAsia="Times New Roman" w:hAnsi="Times New Roman" w:cs="Times New Roman"/>
          <w:lang w:val="en-GB" w:eastAsia="sv-SE"/>
        </w:rPr>
        <w:t xml:space="preserve"> </w:t>
      </w:r>
      <w:r w:rsidR="00766705" w:rsidRPr="00B21DBB">
        <w:rPr>
          <w:rFonts w:ascii="Times New Roman" w:eastAsia="Times New Roman" w:hAnsi="Times New Roman" w:cs="Times New Roman"/>
          <w:lang w:val="en-GB" w:eastAsia="sv-SE"/>
        </w:rPr>
        <w:t>leaping</w:t>
      </w:r>
      <w:r w:rsidR="001A5AEC" w:rsidRPr="00B21DBB">
        <w:rPr>
          <w:rFonts w:ascii="Times New Roman" w:eastAsia="Times New Roman" w:hAnsi="Times New Roman" w:cs="Times New Roman"/>
          <w:lang w:val="en-GB" w:eastAsia="sv-SE"/>
        </w:rPr>
        <w:t xml:space="preserve"> out of (</w:t>
      </w:r>
      <w:r w:rsidR="001A5AEC" w:rsidRPr="00B21DBB">
        <w:rPr>
          <w:rFonts w:ascii="Times New Roman" w:eastAsia="Times New Roman" w:hAnsi="Times New Roman" w:cs="Times New Roman"/>
          <w:i/>
          <w:iCs/>
          <w:lang w:val="en-GB" w:eastAsia="sv-SE"/>
        </w:rPr>
        <w:t>utlopp av</w:t>
      </w:r>
      <w:r w:rsidR="001A5AEC" w:rsidRPr="00B21DBB">
        <w:rPr>
          <w:rFonts w:ascii="Times New Roman" w:eastAsia="Times New Roman" w:hAnsi="Times New Roman" w:cs="Times New Roman"/>
          <w:lang w:val="en-GB" w:eastAsia="sv-SE"/>
        </w:rPr>
        <w:t xml:space="preserve">) the realm”, by </w:t>
      </w:r>
      <w:r w:rsidR="00304ADF">
        <w:rPr>
          <w:rFonts w:ascii="Times New Roman" w:eastAsia="Times New Roman" w:hAnsi="Times New Roman" w:cs="Times New Roman"/>
          <w:lang w:val="en-GB" w:eastAsia="sv-SE"/>
        </w:rPr>
        <w:t>detailing</w:t>
      </w:r>
      <w:r w:rsidR="001A5AEC" w:rsidRPr="00B21DBB">
        <w:rPr>
          <w:rFonts w:ascii="Times New Roman" w:eastAsia="Times New Roman" w:hAnsi="Times New Roman" w:cs="Times New Roman"/>
          <w:lang w:val="en-GB" w:eastAsia="sv-SE"/>
        </w:rPr>
        <w:t xml:space="preserve"> which groups of people who were to be allowed to “go outside of (</w:t>
      </w:r>
      <w:r w:rsidR="001A5AEC" w:rsidRPr="00B21DBB">
        <w:rPr>
          <w:rFonts w:ascii="Times New Roman" w:eastAsia="Times New Roman" w:hAnsi="Times New Roman" w:cs="Times New Roman"/>
          <w:i/>
          <w:iCs/>
          <w:lang w:val="en-GB" w:eastAsia="sv-SE"/>
        </w:rPr>
        <w:t>begiva sig utom</w:t>
      </w:r>
      <w:r w:rsidR="001A5AEC" w:rsidRPr="00B21DBB">
        <w:rPr>
          <w:rFonts w:ascii="Times New Roman" w:eastAsia="Times New Roman" w:hAnsi="Times New Roman" w:cs="Times New Roman"/>
          <w:lang w:val="en-GB" w:eastAsia="sv-SE"/>
        </w:rPr>
        <w:t xml:space="preserve">) the realm”. There were only two such </w:t>
      </w:r>
      <w:r w:rsidR="00541E56">
        <w:rPr>
          <w:rFonts w:ascii="Times New Roman" w:eastAsia="Times New Roman" w:hAnsi="Times New Roman" w:cs="Times New Roman"/>
          <w:lang w:val="en-GB" w:eastAsia="sv-SE"/>
        </w:rPr>
        <w:t xml:space="preserve">privileged </w:t>
      </w:r>
      <w:r w:rsidR="001A5AEC" w:rsidRPr="00B21DBB">
        <w:rPr>
          <w:rFonts w:ascii="Times New Roman" w:eastAsia="Times New Roman" w:hAnsi="Times New Roman" w:cs="Times New Roman"/>
          <w:lang w:val="en-GB" w:eastAsia="sv-SE"/>
        </w:rPr>
        <w:t xml:space="preserve">groups. The first one was </w:t>
      </w:r>
      <w:r w:rsidR="00226819">
        <w:rPr>
          <w:rFonts w:ascii="Times New Roman" w:eastAsia="Times New Roman" w:hAnsi="Times New Roman" w:cs="Times New Roman"/>
          <w:lang w:val="en-GB" w:eastAsia="sv-SE"/>
        </w:rPr>
        <w:t xml:space="preserve">the </w:t>
      </w:r>
      <w:r w:rsidR="001A5AEC" w:rsidRPr="00B21DBB">
        <w:rPr>
          <w:rFonts w:ascii="Times New Roman" w:eastAsia="Times New Roman" w:hAnsi="Times New Roman" w:cs="Times New Roman"/>
          <w:lang w:val="en-GB" w:eastAsia="sv-SE"/>
        </w:rPr>
        <w:t xml:space="preserve">noblemen, who </w:t>
      </w:r>
      <w:r w:rsidR="00226819">
        <w:rPr>
          <w:rFonts w:ascii="Times New Roman" w:eastAsia="Times New Roman" w:hAnsi="Times New Roman" w:cs="Times New Roman"/>
          <w:lang w:val="en-GB" w:eastAsia="sv-SE"/>
        </w:rPr>
        <w:t>according to the mand</w:t>
      </w:r>
      <w:r w:rsidR="0006243C">
        <w:rPr>
          <w:rFonts w:ascii="Times New Roman" w:eastAsia="Times New Roman" w:hAnsi="Times New Roman" w:cs="Times New Roman"/>
          <w:lang w:val="en-GB" w:eastAsia="sv-SE"/>
        </w:rPr>
        <w:t>a</w:t>
      </w:r>
      <w:r w:rsidR="00226819">
        <w:rPr>
          <w:rFonts w:ascii="Times New Roman" w:eastAsia="Times New Roman" w:hAnsi="Times New Roman" w:cs="Times New Roman"/>
          <w:lang w:val="en-GB" w:eastAsia="sv-SE"/>
        </w:rPr>
        <w:t xml:space="preserve">te </w:t>
      </w:r>
      <w:r w:rsidR="001A5AEC" w:rsidRPr="00B21DBB">
        <w:rPr>
          <w:rFonts w:ascii="Times New Roman" w:eastAsia="Times New Roman" w:hAnsi="Times New Roman" w:cs="Times New Roman"/>
          <w:lang w:val="en-GB" w:eastAsia="sv-SE"/>
        </w:rPr>
        <w:t>either could “go out to foreign lands (</w:t>
      </w:r>
      <w:r w:rsidR="001A5AEC" w:rsidRPr="00B21DBB">
        <w:rPr>
          <w:rFonts w:ascii="Times New Roman" w:eastAsia="Times New Roman" w:hAnsi="Times New Roman" w:cs="Times New Roman"/>
          <w:i/>
          <w:iCs/>
          <w:lang w:val="en-GB" w:eastAsia="sv-SE"/>
        </w:rPr>
        <w:t>begiva sig ut till främmande land</w:t>
      </w:r>
      <w:r w:rsidR="001A5AEC" w:rsidRPr="00B21DBB">
        <w:rPr>
          <w:rFonts w:ascii="Times New Roman" w:eastAsia="Times New Roman" w:hAnsi="Times New Roman" w:cs="Times New Roman"/>
          <w:lang w:val="en-GB" w:eastAsia="sv-SE"/>
        </w:rPr>
        <w:t>)</w:t>
      </w:r>
      <w:r w:rsidR="00304ADF">
        <w:rPr>
          <w:rFonts w:ascii="Times New Roman" w:eastAsia="Times New Roman" w:hAnsi="Times New Roman" w:cs="Times New Roman"/>
          <w:lang w:val="en-GB" w:eastAsia="sv-SE"/>
        </w:rPr>
        <w:t>”</w:t>
      </w:r>
      <w:r w:rsidR="001A5AEC" w:rsidRPr="00B21DBB">
        <w:rPr>
          <w:rFonts w:ascii="Times New Roman" w:eastAsia="Times New Roman" w:hAnsi="Times New Roman" w:cs="Times New Roman"/>
          <w:i/>
          <w:iCs/>
          <w:lang w:val="en-GB" w:eastAsia="sv-SE"/>
        </w:rPr>
        <w:t xml:space="preserve"> </w:t>
      </w:r>
      <w:r w:rsidR="001A5AEC" w:rsidRPr="00B21DBB">
        <w:rPr>
          <w:rFonts w:ascii="Times New Roman" w:eastAsia="Times New Roman" w:hAnsi="Times New Roman" w:cs="Times New Roman"/>
          <w:lang w:val="en-GB" w:eastAsia="sv-SE"/>
        </w:rPr>
        <w:t>to study “</w:t>
      </w:r>
      <w:r w:rsidR="00304ADF">
        <w:rPr>
          <w:rFonts w:ascii="Times New Roman" w:eastAsia="Times New Roman" w:hAnsi="Times New Roman" w:cs="Times New Roman"/>
          <w:lang w:val="en-GB" w:eastAsia="sv-SE"/>
        </w:rPr>
        <w:t>outside the land</w:t>
      </w:r>
      <w:r w:rsidR="001A5AEC" w:rsidRPr="00B21DBB">
        <w:rPr>
          <w:rFonts w:ascii="Times New Roman" w:eastAsia="Times New Roman" w:hAnsi="Times New Roman" w:cs="Times New Roman"/>
          <w:lang w:val="en-GB" w:eastAsia="sv-SE"/>
        </w:rPr>
        <w:t xml:space="preserve"> (</w:t>
      </w:r>
      <w:r w:rsidR="001A5AEC" w:rsidRPr="00B21DBB">
        <w:rPr>
          <w:rFonts w:ascii="Times New Roman" w:eastAsia="Times New Roman" w:hAnsi="Times New Roman" w:cs="Times New Roman"/>
          <w:i/>
          <w:iCs/>
          <w:lang w:val="en-GB" w:eastAsia="sv-SE"/>
        </w:rPr>
        <w:t>utomlands</w:t>
      </w:r>
      <w:r w:rsidR="001A5AEC" w:rsidRPr="00B21DBB">
        <w:rPr>
          <w:rFonts w:ascii="Times New Roman" w:eastAsia="Times New Roman" w:hAnsi="Times New Roman" w:cs="Times New Roman"/>
          <w:lang w:val="en-GB" w:eastAsia="sv-SE"/>
        </w:rPr>
        <w:t xml:space="preserve">)” or else </w:t>
      </w:r>
      <w:r w:rsidR="00304ADF">
        <w:rPr>
          <w:rFonts w:ascii="Times New Roman" w:eastAsia="Times New Roman" w:hAnsi="Times New Roman" w:cs="Times New Roman"/>
          <w:lang w:val="en-GB" w:eastAsia="sv-SE"/>
        </w:rPr>
        <w:t xml:space="preserve">get </w:t>
      </w:r>
      <w:r w:rsidR="001A5AEC" w:rsidRPr="00B21DBB">
        <w:rPr>
          <w:rFonts w:ascii="Times New Roman" w:eastAsia="Times New Roman" w:hAnsi="Times New Roman" w:cs="Times New Roman"/>
          <w:lang w:val="en-GB" w:eastAsia="sv-SE"/>
        </w:rPr>
        <w:t>practice in warfare</w:t>
      </w:r>
      <w:r w:rsidR="00304ADF">
        <w:rPr>
          <w:rFonts w:ascii="Times New Roman" w:eastAsia="Times New Roman" w:hAnsi="Times New Roman" w:cs="Times New Roman"/>
          <w:lang w:val="en-GB" w:eastAsia="sv-SE"/>
        </w:rPr>
        <w:t xml:space="preserve"> by serving foreign </w:t>
      </w:r>
      <w:r w:rsidR="0006243C">
        <w:rPr>
          <w:rFonts w:ascii="Times New Roman" w:eastAsia="Times New Roman" w:hAnsi="Times New Roman" w:cs="Times New Roman"/>
          <w:lang w:val="en-GB" w:eastAsia="sv-SE"/>
        </w:rPr>
        <w:t>rulers</w:t>
      </w:r>
      <w:r w:rsidR="001A5AEC" w:rsidRPr="00B21DBB">
        <w:rPr>
          <w:rFonts w:ascii="Times New Roman" w:eastAsia="Times New Roman" w:hAnsi="Times New Roman" w:cs="Times New Roman"/>
          <w:lang w:val="en-GB" w:eastAsia="sv-SE"/>
        </w:rPr>
        <w:t xml:space="preserve">. The other group </w:t>
      </w:r>
      <w:r w:rsidR="00304ADF">
        <w:rPr>
          <w:rFonts w:ascii="Times New Roman" w:eastAsia="Times New Roman" w:hAnsi="Times New Roman" w:cs="Times New Roman"/>
          <w:lang w:val="en-GB" w:eastAsia="sv-SE"/>
        </w:rPr>
        <w:t>consisted of the</w:t>
      </w:r>
      <w:r w:rsidR="001A5AEC" w:rsidRPr="00B21DBB">
        <w:rPr>
          <w:rFonts w:ascii="Times New Roman" w:eastAsia="Times New Roman" w:hAnsi="Times New Roman" w:cs="Times New Roman"/>
          <w:lang w:val="en-GB" w:eastAsia="sv-SE"/>
        </w:rPr>
        <w:t xml:space="preserve"> sons of clergymen, burghers, </w:t>
      </w:r>
      <w:r w:rsidR="00304ADF">
        <w:rPr>
          <w:rFonts w:ascii="Times New Roman" w:eastAsia="Times New Roman" w:hAnsi="Times New Roman" w:cs="Times New Roman"/>
          <w:lang w:val="en-GB" w:eastAsia="sv-SE"/>
        </w:rPr>
        <w:t>and</w:t>
      </w:r>
      <w:r w:rsidR="001A5AEC" w:rsidRPr="00B21DBB">
        <w:rPr>
          <w:rFonts w:ascii="Times New Roman" w:eastAsia="Times New Roman" w:hAnsi="Times New Roman" w:cs="Times New Roman"/>
          <w:lang w:val="en-GB" w:eastAsia="sv-SE"/>
        </w:rPr>
        <w:t xml:space="preserve"> peasants, who </w:t>
      </w:r>
      <w:r w:rsidR="00304ADF">
        <w:rPr>
          <w:rFonts w:ascii="Times New Roman" w:eastAsia="Times New Roman" w:hAnsi="Times New Roman" w:cs="Times New Roman"/>
          <w:lang w:val="en-GB" w:eastAsia="sv-SE"/>
        </w:rPr>
        <w:t xml:space="preserve">were allowed to </w:t>
      </w:r>
      <w:r w:rsidR="001A5AEC" w:rsidRPr="00B21DBB">
        <w:rPr>
          <w:rFonts w:ascii="Times New Roman" w:eastAsia="Times New Roman" w:hAnsi="Times New Roman" w:cs="Times New Roman"/>
          <w:lang w:val="en-GB" w:eastAsia="sv-SE"/>
        </w:rPr>
        <w:t xml:space="preserve">“go </w:t>
      </w:r>
      <w:r w:rsidR="00304ADF">
        <w:rPr>
          <w:rFonts w:ascii="Times New Roman" w:eastAsia="Times New Roman" w:hAnsi="Times New Roman" w:cs="Times New Roman"/>
          <w:lang w:val="en-GB" w:eastAsia="sv-SE"/>
        </w:rPr>
        <w:t>outside the realm</w:t>
      </w:r>
      <w:r w:rsidR="001A5AEC" w:rsidRPr="00B21DBB">
        <w:rPr>
          <w:rFonts w:ascii="Times New Roman" w:eastAsia="Times New Roman" w:hAnsi="Times New Roman" w:cs="Times New Roman"/>
          <w:lang w:val="en-GB" w:eastAsia="sv-SE"/>
        </w:rPr>
        <w:t xml:space="preserve"> (</w:t>
      </w:r>
      <w:r w:rsidR="001A5AEC" w:rsidRPr="00B21DBB">
        <w:rPr>
          <w:rFonts w:ascii="Times New Roman" w:eastAsia="Times New Roman" w:hAnsi="Times New Roman" w:cs="Times New Roman"/>
          <w:i/>
          <w:iCs/>
          <w:lang w:val="en-GB" w:eastAsia="sv-SE"/>
        </w:rPr>
        <w:t>begiva sig utrikes</w:t>
      </w:r>
      <w:r w:rsidR="001A5AEC" w:rsidRPr="00B21DBB">
        <w:rPr>
          <w:rFonts w:ascii="Times New Roman" w:eastAsia="Times New Roman" w:hAnsi="Times New Roman" w:cs="Times New Roman"/>
          <w:lang w:val="en-GB" w:eastAsia="sv-SE"/>
        </w:rPr>
        <w:t xml:space="preserve">)” </w:t>
      </w:r>
      <w:r w:rsidR="00304ADF">
        <w:rPr>
          <w:rFonts w:ascii="Times New Roman" w:eastAsia="Times New Roman" w:hAnsi="Times New Roman" w:cs="Times New Roman"/>
          <w:lang w:val="en-GB" w:eastAsia="sv-SE"/>
        </w:rPr>
        <w:t xml:space="preserve">either </w:t>
      </w:r>
      <w:r w:rsidR="001A5AEC" w:rsidRPr="00B21DBB">
        <w:rPr>
          <w:rFonts w:ascii="Times New Roman" w:eastAsia="Times New Roman" w:hAnsi="Times New Roman" w:cs="Times New Roman"/>
          <w:lang w:val="en-GB" w:eastAsia="sv-SE"/>
        </w:rPr>
        <w:t xml:space="preserve">to study, or else in order to </w:t>
      </w:r>
      <w:r w:rsidR="00304ADF">
        <w:rPr>
          <w:rFonts w:ascii="Times New Roman" w:eastAsia="Times New Roman" w:hAnsi="Times New Roman" w:cs="Times New Roman"/>
          <w:lang w:val="en-GB" w:eastAsia="sv-SE"/>
        </w:rPr>
        <w:t xml:space="preserve">learn </w:t>
      </w:r>
      <w:r w:rsidR="001A5AEC" w:rsidRPr="00B21DBB">
        <w:rPr>
          <w:rFonts w:ascii="Times New Roman" w:eastAsia="Times New Roman" w:hAnsi="Times New Roman" w:cs="Times New Roman"/>
          <w:lang w:val="en-GB" w:eastAsia="sv-SE"/>
        </w:rPr>
        <w:t>a craf</w:t>
      </w:r>
      <w:r w:rsidR="0006243C">
        <w:rPr>
          <w:rFonts w:ascii="Times New Roman" w:eastAsia="Times New Roman" w:hAnsi="Times New Roman" w:cs="Times New Roman"/>
          <w:lang w:val="en-GB" w:eastAsia="sv-SE"/>
        </w:rPr>
        <w:t>t</w:t>
      </w:r>
      <w:r w:rsidR="001A5AEC" w:rsidRPr="00B21DBB">
        <w:rPr>
          <w:rFonts w:ascii="Times New Roman" w:eastAsia="Times New Roman" w:hAnsi="Times New Roman" w:cs="Times New Roman"/>
          <w:lang w:val="en-GB" w:eastAsia="sv-SE"/>
        </w:rPr>
        <w:t xml:space="preserve"> or </w:t>
      </w:r>
      <w:r w:rsidR="0006243C">
        <w:rPr>
          <w:rFonts w:ascii="Times New Roman" w:eastAsia="Times New Roman" w:hAnsi="Times New Roman" w:cs="Times New Roman"/>
          <w:lang w:val="en-GB" w:eastAsia="sv-SE"/>
        </w:rPr>
        <w:t xml:space="preserve">how to become </w:t>
      </w:r>
      <w:r w:rsidR="001A5AEC" w:rsidRPr="00B21DBB">
        <w:rPr>
          <w:rFonts w:ascii="Times New Roman" w:eastAsia="Times New Roman" w:hAnsi="Times New Roman" w:cs="Times New Roman"/>
          <w:lang w:val="en-GB" w:eastAsia="sv-SE"/>
        </w:rPr>
        <w:t>a merchant</w:t>
      </w:r>
      <w:r w:rsidR="0023498B" w:rsidRPr="00B21DBB">
        <w:rPr>
          <w:rFonts w:ascii="Times New Roman" w:eastAsia="Times New Roman" w:hAnsi="Times New Roman" w:cs="Times New Roman"/>
          <w:lang w:val="en-GB" w:eastAsia="sv-SE"/>
        </w:rPr>
        <w:t xml:space="preserve">. </w:t>
      </w:r>
      <w:r w:rsidR="00304ADF">
        <w:rPr>
          <w:rFonts w:ascii="Times New Roman" w:eastAsia="Times New Roman" w:hAnsi="Times New Roman" w:cs="Times New Roman"/>
          <w:lang w:val="en-GB" w:eastAsia="sv-SE"/>
        </w:rPr>
        <w:t>This latter group</w:t>
      </w:r>
      <w:r w:rsidR="0023498B" w:rsidRPr="00B21DBB">
        <w:rPr>
          <w:rFonts w:ascii="Times New Roman" w:eastAsia="Times New Roman" w:hAnsi="Times New Roman" w:cs="Times New Roman"/>
          <w:lang w:val="en-GB" w:eastAsia="sv-SE"/>
        </w:rPr>
        <w:t xml:space="preserve"> however </w:t>
      </w:r>
      <w:r w:rsidR="00304ADF">
        <w:rPr>
          <w:rFonts w:ascii="Times New Roman" w:eastAsia="Times New Roman" w:hAnsi="Times New Roman" w:cs="Times New Roman"/>
          <w:lang w:val="en-GB" w:eastAsia="sv-SE"/>
        </w:rPr>
        <w:t>first had</w:t>
      </w:r>
      <w:r w:rsidR="0023498B" w:rsidRPr="00B21DBB">
        <w:rPr>
          <w:rFonts w:ascii="Times New Roman" w:eastAsia="Times New Roman" w:hAnsi="Times New Roman" w:cs="Times New Roman"/>
          <w:lang w:val="en-GB" w:eastAsia="sv-SE"/>
        </w:rPr>
        <w:t xml:space="preserve"> to seek permission from </w:t>
      </w:r>
      <w:r w:rsidR="00304ADF">
        <w:rPr>
          <w:rFonts w:ascii="Times New Roman" w:eastAsia="Times New Roman" w:hAnsi="Times New Roman" w:cs="Times New Roman"/>
          <w:lang w:val="en-GB" w:eastAsia="sv-SE"/>
        </w:rPr>
        <w:t>a</w:t>
      </w:r>
      <w:r w:rsidR="0023498B" w:rsidRPr="00B21DBB">
        <w:rPr>
          <w:rFonts w:ascii="Times New Roman" w:eastAsia="Times New Roman" w:hAnsi="Times New Roman" w:cs="Times New Roman"/>
          <w:lang w:val="en-GB" w:eastAsia="sv-SE"/>
        </w:rPr>
        <w:t xml:space="preserve"> royal proconsul before they </w:t>
      </w:r>
      <w:r w:rsidR="00304ADF">
        <w:rPr>
          <w:rFonts w:ascii="Times New Roman" w:eastAsia="Times New Roman" w:hAnsi="Times New Roman" w:cs="Times New Roman"/>
          <w:lang w:val="en-GB" w:eastAsia="sv-SE"/>
        </w:rPr>
        <w:t xml:space="preserve">could legally </w:t>
      </w:r>
      <w:r w:rsidR="0023498B" w:rsidRPr="00B21DBB">
        <w:rPr>
          <w:rFonts w:ascii="Times New Roman" w:eastAsia="Times New Roman" w:hAnsi="Times New Roman" w:cs="Times New Roman"/>
          <w:lang w:val="en-GB" w:eastAsia="sv-SE"/>
        </w:rPr>
        <w:t>“travel out (</w:t>
      </w:r>
      <w:r w:rsidR="0023498B" w:rsidRPr="00B21DBB">
        <w:rPr>
          <w:rFonts w:ascii="Times New Roman" w:eastAsia="Times New Roman" w:hAnsi="Times New Roman" w:cs="Times New Roman"/>
          <w:i/>
          <w:iCs/>
          <w:lang w:val="en-GB" w:eastAsia="sv-SE"/>
        </w:rPr>
        <w:t>utresa</w:t>
      </w:r>
      <w:r w:rsidR="0023498B" w:rsidRPr="00B21DBB">
        <w:rPr>
          <w:rFonts w:ascii="Times New Roman" w:eastAsia="Times New Roman" w:hAnsi="Times New Roman" w:cs="Times New Roman"/>
          <w:lang w:val="en-GB" w:eastAsia="sv-SE"/>
        </w:rPr>
        <w:t>)” or “go out (</w:t>
      </w:r>
      <w:r w:rsidR="0023498B" w:rsidRPr="00B21DBB">
        <w:rPr>
          <w:rFonts w:ascii="Times New Roman" w:eastAsia="Times New Roman" w:hAnsi="Times New Roman" w:cs="Times New Roman"/>
          <w:i/>
          <w:iCs/>
          <w:lang w:val="en-GB" w:eastAsia="sv-SE"/>
        </w:rPr>
        <w:t>utdraga</w:t>
      </w:r>
      <w:r w:rsidR="0023498B" w:rsidRPr="00B21DBB">
        <w:rPr>
          <w:rFonts w:ascii="Times New Roman" w:eastAsia="Times New Roman" w:hAnsi="Times New Roman" w:cs="Times New Roman"/>
          <w:lang w:val="en-GB" w:eastAsia="sv-SE"/>
        </w:rPr>
        <w:t>)”</w:t>
      </w:r>
      <w:r w:rsidR="00304ADF">
        <w:rPr>
          <w:rFonts w:ascii="Times New Roman" w:eastAsia="Times New Roman" w:hAnsi="Times New Roman" w:cs="Times New Roman"/>
          <w:lang w:val="en-GB" w:eastAsia="sv-SE"/>
        </w:rPr>
        <w:t xml:space="preserve"> of Sweden</w:t>
      </w:r>
      <w:r w:rsidR="0023498B" w:rsidRPr="00B21DBB">
        <w:rPr>
          <w:rFonts w:ascii="Times New Roman" w:eastAsia="Times New Roman" w:hAnsi="Times New Roman" w:cs="Times New Roman"/>
          <w:lang w:val="en-GB" w:eastAsia="sv-SE"/>
        </w:rPr>
        <w:t xml:space="preserve">. All </w:t>
      </w:r>
      <w:r w:rsidR="003A6739">
        <w:rPr>
          <w:rFonts w:ascii="Times New Roman" w:eastAsia="Times New Roman" w:hAnsi="Times New Roman" w:cs="Times New Roman"/>
          <w:lang w:val="en-GB" w:eastAsia="sv-SE"/>
        </w:rPr>
        <w:t xml:space="preserve">the king’s </w:t>
      </w:r>
      <w:r w:rsidR="0023498B" w:rsidRPr="00B21DBB">
        <w:rPr>
          <w:rFonts w:ascii="Times New Roman" w:eastAsia="Times New Roman" w:hAnsi="Times New Roman" w:cs="Times New Roman"/>
          <w:lang w:val="en-GB" w:eastAsia="sv-SE"/>
        </w:rPr>
        <w:t>other</w:t>
      </w:r>
      <w:r w:rsidR="003A6739">
        <w:rPr>
          <w:rFonts w:ascii="Times New Roman" w:eastAsia="Times New Roman" w:hAnsi="Times New Roman" w:cs="Times New Roman"/>
          <w:lang w:val="en-GB" w:eastAsia="sv-SE"/>
        </w:rPr>
        <w:t xml:space="preserve"> subjects</w:t>
      </w:r>
      <w:r w:rsidR="0023498B" w:rsidRPr="00B21DBB">
        <w:rPr>
          <w:rFonts w:ascii="Times New Roman" w:eastAsia="Times New Roman" w:hAnsi="Times New Roman" w:cs="Times New Roman"/>
          <w:lang w:val="en-GB" w:eastAsia="sv-SE"/>
        </w:rPr>
        <w:t xml:space="preserve"> were </w:t>
      </w:r>
      <w:r w:rsidR="003A6739">
        <w:rPr>
          <w:rFonts w:ascii="Times New Roman" w:eastAsia="Times New Roman" w:hAnsi="Times New Roman" w:cs="Times New Roman"/>
          <w:lang w:val="en-GB" w:eastAsia="sv-SE"/>
        </w:rPr>
        <w:t xml:space="preserve">strictly </w:t>
      </w:r>
      <w:r w:rsidR="0023498B" w:rsidRPr="00B21DBB">
        <w:rPr>
          <w:rFonts w:ascii="Times New Roman" w:eastAsia="Times New Roman" w:hAnsi="Times New Roman" w:cs="Times New Roman"/>
          <w:lang w:val="en-GB" w:eastAsia="sv-SE"/>
        </w:rPr>
        <w:t>forbidden to “go outside of the realm (</w:t>
      </w:r>
      <w:r w:rsidR="0023498B" w:rsidRPr="00B21DBB">
        <w:rPr>
          <w:rFonts w:ascii="Times New Roman" w:eastAsia="Times New Roman" w:hAnsi="Times New Roman" w:cs="Times New Roman"/>
          <w:i/>
          <w:iCs/>
          <w:lang w:val="en-GB" w:eastAsia="sv-SE"/>
        </w:rPr>
        <w:t>begiva sig utom riket</w:t>
      </w:r>
      <w:r w:rsidR="0023498B" w:rsidRPr="00B21DBB">
        <w:rPr>
          <w:rFonts w:ascii="Times New Roman" w:eastAsia="Times New Roman" w:hAnsi="Times New Roman" w:cs="Times New Roman"/>
          <w:lang w:val="en-GB" w:eastAsia="sv-SE"/>
        </w:rPr>
        <w:t xml:space="preserve">”), with a special mention being made of male </w:t>
      </w:r>
      <w:r w:rsidR="003A6739">
        <w:rPr>
          <w:rFonts w:ascii="Times New Roman" w:eastAsia="Times New Roman" w:hAnsi="Times New Roman" w:cs="Times New Roman"/>
          <w:lang w:val="en-GB" w:eastAsia="sv-SE"/>
        </w:rPr>
        <w:t xml:space="preserve">as well as </w:t>
      </w:r>
      <w:r w:rsidR="0023498B" w:rsidRPr="00B21DBB">
        <w:rPr>
          <w:rFonts w:ascii="Times New Roman" w:eastAsia="Times New Roman" w:hAnsi="Times New Roman" w:cs="Times New Roman"/>
          <w:lang w:val="en-GB" w:eastAsia="sv-SE"/>
        </w:rPr>
        <w:lastRenderedPageBreak/>
        <w:t xml:space="preserve">female servants, </w:t>
      </w:r>
      <w:r w:rsidR="003A6739">
        <w:rPr>
          <w:rFonts w:ascii="Times New Roman" w:eastAsia="Times New Roman" w:hAnsi="Times New Roman" w:cs="Times New Roman"/>
          <w:lang w:val="en-GB" w:eastAsia="sv-SE"/>
        </w:rPr>
        <w:t>while</w:t>
      </w:r>
      <w:r w:rsidR="0023498B" w:rsidRPr="00B21DBB">
        <w:rPr>
          <w:rFonts w:ascii="Times New Roman" w:eastAsia="Times New Roman" w:hAnsi="Times New Roman" w:cs="Times New Roman"/>
          <w:lang w:val="en-GB" w:eastAsia="sv-SE"/>
        </w:rPr>
        <w:t xml:space="preserve"> ship owners </w:t>
      </w:r>
      <w:r w:rsidR="003A6739" w:rsidRPr="00B21DBB">
        <w:rPr>
          <w:rFonts w:ascii="Times New Roman" w:eastAsia="Times New Roman" w:hAnsi="Times New Roman" w:cs="Times New Roman"/>
          <w:lang w:val="en-GB" w:eastAsia="sv-SE"/>
        </w:rPr>
        <w:t xml:space="preserve">(as in 1591) </w:t>
      </w:r>
      <w:r w:rsidR="0023498B" w:rsidRPr="00B21DBB">
        <w:rPr>
          <w:rFonts w:ascii="Times New Roman" w:eastAsia="Times New Roman" w:hAnsi="Times New Roman" w:cs="Times New Roman"/>
          <w:lang w:val="en-GB" w:eastAsia="sv-SE"/>
        </w:rPr>
        <w:t xml:space="preserve">were threatened </w:t>
      </w:r>
      <w:r w:rsidR="0006243C">
        <w:rPr>
          <w:rFonts w:ascii="Times New Roman" w:eastAsia="Times New Roman" w:hAnsi="Times New Roman" w:cs="Times New Roman"/>
          <w:lang w:val="en-GB" w:eastAsia="sv-SE"/>
        </w:rPr>
        <w:t>with</w:t>
      </w:r>
      <w:r w:rsidR="0023498B" w:rsidRPr="00B21DBB">
        <w:rPr>
          <w:rFonts w:ascii="Times New Roman" w:eastAsia="Times New Roman" w:hAnsi="Times New Roman" w:cs="Times New Roman"/>
          <w:lang w:val="en-GB" w:eastAsia="sv-SE"/>
        </w:rPr>
        <w:t xml:space="preserve"> the confiscation of their vessels if they </w:t>
      </w:r>
      <w:r w:rsidR="0006243C">
        <w:rPr>
          <w:rFonts w:ascii="Times New Roman" w:eastAsia="Times New Roman" w:hAnsi="Times New Roman" w:cs="Times New Roman"/>
          <w:lang w:val="en-GB" w:eastAsia="sv-SE"/>
        </w:rPr>
        <w:t>took</w:t>
      </w:r>
      <w:r w:rsidR="0023498B" w:rsidRPr="00B21DBB">
        <w:rPr>
          <w:rFonts w:ascii="Times New Roman" w:eastAsia="Times New Roman" w:hAnsi="Times New Roman" w:cs="Times New Roman"/>
          <w:lang w:val="en-GB" w:eastAsia="sv-SE"/>
        </w:rPr>
        <w:t xml:space="preserve"> anyone </w:t>
      </w:r>
      <w:r w:rsidR="0006243C">
        <w:rPr>
          <w:rFonts w:ascii="Times New Roman" w:eastAsia="Times New Roman" w:hAnsi="Times New Roman" w:cs="Times New Roman"/>
          <w:lang w:val="en-GB" w:eastAsia="sv-SE"/>
        </w:rPr>
        <w:t xml:space="preserve">aboard </w:t>
      </w:r>
      <w:r w:rsidR="0023498B" w:rsidRPr="00B21DBB">
        <w:rPr>
          <w:rFonts w:ascii="Times New Roman" w:eastAsia="Times New Roman" w:hAnsi="Times New Roman" w:cs="Times New Roman"/>
          <w:lang w:val="en-GB" w:eastAsia="sv-SE"/>
        </w:rPr>
        <w:t xml:space="preserve">who had not received the </w:t>
      </w:r>
      <w:r w:rsidR="003A6739">
        <w:rPr>
          <w:rFonts w:ascii="Times New Roman" w:eastAsia="Times New Roman" w:hAnsi="Times New Roman" w:cs="Times New Roman"/>
          <w:lang w:val="en-GB" w:eastAsia="sv-SE"/>
        </w:rPr>
        <w:t>required</w:t>
      </w:r>
      <w:r w:rsidR="0023498B" w:rsidRPr="00B21DBB">
        <w:rPr>
          <w:rFonts w:ascii="Times New Roman" w:eastAsia="Times New Roman" w:hAnsi="Times New Roman" w:cs="Times New Roman"/>
          <w:lang w:val="en-GB" w:eastAsia="sv-SE"/>
        </w:rPr>
        <w:t xml:space="preserve"> permission. Finally, the king </w:t>
      </w:r>
      <w:r w:rsidR="0006243C">
        <w:rPr>
          <w:rFonts w:ascii="Times New Roman" w:eastAsia="Times New Roman" w:hAnsi="Times New Roman" w:cs="Times New Roman"/>
          <w:lang w:val="en-GB" w:eastAsia="sv-SE"/>
        </w:rPr>
        <w:t xml:space="preserve">ended the mandate by </w:t>
      </w:r>
      <w:r w:rsidR="0023498B" w:rsidRPr="00B21DBB">
        <w:rPr>
          <w:rFonts w:ascii="Times New Roman" w:eastAsia="Times New Roman" w:hAnsi="Times New Roman" w:cs="Times New Roman"/>
          <w:lang w:val="en-GB" w:eastAsia="sv-SE"/>
        </w:rPr>
        <w:t>direct</w:t>
      </w:r>
      <w:r w:rsidR="0006243C">
        <w:rPr>
          <w:rFonts w:ascii="Times New Roman" w:eastAsia="Times New Roman" w:hAnsi="Times New Roman" w:cs="Times New Roman"/>
          <w:lang w:val="en-GB" w:eastAsia="sv-SE"/>
        </w:rPr>
        <w:t>ing</w:t>
      </w:r>
      <w:r w:rsidR="0023498B" w:rsidRPr="00B21DBB">
        <w:rPr>
          <w:rFonts w:ascii="Times New Roman" w:eastAsia="Times New Roman" w:hAnsi="Times New Roman" w:cs="Times New Roman"/>
          <w:lang w:val="en-GB" w:eastAsia="sv-SE"/>
        </w:rPr>
        <w:t xml:space="preserve"> an order to his bailiffs to make the proclamation public and to make sure that “such leaping out of (</w:t>
      </w:r>
      <w:r w:rsidR="0023498B" w:rsidRPr="00B21DBB">
        <w:rPr>
          <w:rFonts w:ascii="Times New Roman" w:eastAsia="Times New Roman" w:hAnsi="Times New Roman" w:cs="Times New Roman"/>
          <w:i/>
          <w:iCs/>
          <w:lang w:val="en-GB" w:eastAsia="sv-SE"/>
        </w:rPr>
        <w:t>utlopp av</w:t>
      </w:r>
      <w:r w:rsidR="0023498B" w:rsidRPr="00B21DBB">
        <w:rPr>
          <w:rFonts w:ascii="Times New Roman" w:eastAsia="Times New Roman" w:hAnsi="Times New Roman" w:cs="Times New Roman"/>
          <w:lang w:val="en-GB" w:eastAsia="sv-SE"/>
        </w:rPr>
        <w:t>) the realm hereafter in no way happens”.</w:t>
      </w:r>
    </w:p>
    <w:p w14:paraId="5C860E9F" w14:textId="4FA6EE53" w:rsidR="00713B2D" w:rsidRDefault="00713B2D" w:rsidP="004D2DA6">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 xml:space="preserve">Through </w:t>
      </w:r>
      <w:r w:rsidR="00482E7F" w:rsidRPr="00B21DBB">
        <w:rPr>
          <w:rFonts w:ascii="Times New Roman" w:eastAsia="Times New Roman" w:hAnsi="Times New Roman" w:cs="Times New Roman"/>
          <w:lang w:val="en-GB" w:eastAsia="sv-SE"/>
        </w:rPr>
        <w:t xml:space="preserve">the 1620 </w:t>
      </w:r>
      <w:r>
        <w:rPr>
          <w:rFonts w:ascii="Times New Roman" w:eastAsia="Times New Roman" w:hAnsi="Times New Roman" w:cs="Times New Roman"/>
          <w:lang w:val="en-GB" w:eastAsia="sv-SE"/>
        </w:rPr>
        <w:t xml:space="preserve">mandate, </w:t>
      </w:r>
      <w:r w:rsidR="0006243C">
        <w:rPr>
          <w:rFonts w:ascii="Times New Roman" w:eastAsia="Times New Roman" w:hAnsi="Times New Roman" w:cs="Times New Roman"/>
          <w:lang w:val="en-GB" w:eastAsia="sv-SE"/>
        </w:rPr>
        <w:t xml:space="preserve">King </w:t>
      </w:r>
      <w:r>
        <w:rPr>
          <w:rFonts w:ascii="Times New Roman" w:eastAsia="Times New Roman" w:hAnsi="Times New Roman" w:cs="Times New Roman"/>
          <w:lang w:val="en-GB" w:eastAsia="sv-SE"/>
        </w:rPr>
        <w:t>Gustavus Adolphus</w:t>
      </w:r>
      <w:r w:rsidR="00482E7F" w:rsidRPr="00B21DBB">
        <w:rPr>
          <w:rFonts w:ascii="Times New Roman" w:eastAsia="Times New Roman" w:hAnsi="Times New Roman" w:cs="Times New Roman"/>
          <w:lang w:val="en-GB" w:eastAsia="sv-SE"/>
        </w:rPr>
        <w:t xml:space="preserve"> </w:t>
      </w:r>
      <w:r w:rsidR="0006243C">
        <w:rPr>
          <w:rFonts w:ascii="Times New Roman" w:eastAsia="Times New Roman" w:hAnsi="Times New Roman" w:cs="Times New Roman"/>
          <w:lang w:val="en-GB" w:eastAsia="sv-SE"/>
        </w:rPr>
        <w:t xml:space="preserve">closely </w:t>
      </w:r>
      <w:r>
        <w:rPr>
          <w:rFonts w:ascii="Times New Roman" w:eastAsia="Times New Roman" w:hAnsi="Times New Roman" w:cs="Times New Roman"/>
          <w:lang w:val="en-GB" w:eastAsia="sv-SE"/>
        </w:rPr>
        <w:t xml:space="preserve">followed in the footsteps of his predecessors </w:t>
      </w:r>
      <w:r w:rsidR="0016108F">
        <w:rPr>
          <w:rFonts w:ascii="Times New Roman" w:eastAsia="Times New Roman" w:hAnsi="Times New Roman" w:cs="Times New Roman"/>
          <w:lang w:val="en-GB" w:eastAsia="sv-SE"/>
        </w:rPr>
        <w:t>regarding</w:t>
      </w:r>
      <w:r>
        <w:rPr>
          <w:rFonts w:ascii="Times New Roman" w:eastAsia="Times New Roman" w:hAnsi="Times New Roman" w:cs="Times New Roman"/>
          <w:lang w:val="en-GB" w:eastAsia="sv-SE"/>
        </w:rPr>
        <w:t xml:space="preserve"> how and why emigration should be prohibited, yet </w:t>
      </w:r>
      <w:r w:rsidR="0016108F">
        <w:rPr>
          <w:rFonts w:ascii="Times New Roman" w:eastAsia="Times New Roman" w:hAnsi="Times New Roman" w:cs="Times New Roman"/>
          <w:lang w:val="en-GB" w:eastAsia="sv-SE"/>
        </w:rPr>
        <w:t xml:space="preserve">he </w:t>
      </w:r>
      <w:r>
        <w:rPr>
          <w:rFonts w:ascii="Times New Roman" w:eastAsia="Times New Roman" w:hAnsi="Times New Roman" w:cs="Times New Roman"/>
          <w:lang w:val="en-GB" w:eastAsia="sv-SE"/>
        </w:rPr>
        <w:t>also expanded their ambitions.</w:t>
      </w:r>
      <w:r w:rsidR="00482E7F" w:rsidRPr="00B21DBB">
        <w:rPr>
          <w:rFonts w:ascii="Times New Roman" w:eastAsia="Times New Roman" w:hAnsi="Times New Roman" w:cs="Times New Roman"/>
          <w:lang w:val="en-GB" w:eastAsia="sv-SE"/>
        </w:rPr>
        <w:t xml:space="preserve"> </w:t>
      </w:r>
      <w:r>
        <w:rPr>
          <w:rFonts w:ascii="Times New Roman" w:eastAsia="Times New Roman" w:hAnsi="Times New Roman" w:cs="Times New Roman"/>
          <w:lang w:val="en-GB" w:eastAsia="sv-SE"/>
        </w:rPr>
        <w:t>The mandate</w:t>
      </w:r>
      <w:r w:rsidR="00482E7F" w:rsidRPr="00B21DBB">
        <w:rPr>
          <w:rFonts w:ascii="Times New Roman" w:eastAsia="Times New Roman" w:hAnsi="Times New Roman" w:cs="Times New Roman"/>
          <w:lang w:val="en-GB" w:eastAsia="sv-SE"/>
        </w:rPr>
        <w:t xml:space="preserve"> contain</w:t>
      </w:r>
      <w:r w:rsidR="0016108F">
        <w:rPr>
          <w:rFonts w:ascii="Times New Roman" w:eastAsia="Times New Roman" w:hAnsi="Times New Roman" w:cs="Times New Roman"/>
          <w:lang w:val="en-GB" w:eastAsia="sv-SE"/>
        </w:rPr>
        <w:t>ed</w:t>
      </w:r>
      <w:r w:rsidR="00482E7F" w:rsidRPr="00B21DBB">
        <w:rPr>
          <w:rFonts w:ascii="Times New Roman" w:eastAsia="Times New Roman" w:hAnsi="Times New Roman" w:cs="Times New Roman"/>
          <w:lang w:val="en-GB" w:eastAsia="sv-SE"/>
        </w:rPr>
        <w:t xml:space="preserve"> the by now century-old trope of a lack of labour</w:t>
      </w:r>
      <w:r>
        <w:rPr>
          <w:rFonts w:ascii="Times New Roman" w:eastAsia="Times New Roman" w:hAnsi="Times New Roman" w:cs="Times New Roman"/>
          <w:lang w:val="en-GB" w:eastAsia="sv-SE"/>
        </w:rPr>
        <w:t>ers</w:t>
      </w:r>
      <w:r w:rsidR="00482E7F" w:rsidRPr="00B21DBB">
        <w:rPr>
          <w:rFonts w:ascii="Times New Roman" w:eastAsia="Times New Roman" w:hAnsi="Times New Roman" w:cs="Times New Roman"/>
          <w:lang w:val="en-GB" w:eastAsia="sv-SE"/>
        </w:rPr>
        <w:t xml:space="preserve"> and deserted farms in Sweden, while </w:t>
      </w:r>
      <w:r>
        <w:rPr>
          <w:rFonts w:ascii="Times New Roman" w:eastAsia="Times New Roman" w:hAnsi="Times New Roman" w:cs="Times New Roman"/>
          <w:lang w:val="en-GB" w:eastAsia="sv-SE"/>
        </w:rPr>
        <w:t xml:space="preserve">also </w:t>
      </w:r>
      <w:r w:rsidR="00482E7F" w:rsidRPr="00B21DBB">
        <w:rPr>
          <w:rFonts w:ascii="Times New Roman" w:eastAsia="Times New Roman" w:hAnsi="Times New Roman" w:cs="Times New Roman"/>
          <w:lang w:val="en-GB" w:eastAsia="sv-SE"/>
        </w:rPr>
        <w:t xml:space="preserve">mentioning Finland as </w:t>
      </w:r>
      <w:r>
        <w:rPr>
          <w:rFonts w:ascii="Times New Roman" w:eastAsia="Times New Roman" w:hAnsi="Times New Roman" w:cs="Times New Roman"/>
          <w:lang w:val="en-GB" w:eastAsia="sv-SE"/>
        </w:rPr>
        <w:t>the</w:t>
      </w:r>
      <w:r w:rsidR="00482E7F" w:rsidRPr="00B21DBB">
        <w:rPr>
          <w:rFonts w:ascii="Times New Roman" w:eastAsia="Times New Roman" w:hAnsi="Times New Roman" w:cs="Times New Roman"/>
          <w:lang w:val="en-GB" w:eastAsia="sv-SE"/>
        </w:rPr>
        <w:t xml:space="preserve"> region </w:t>
      </w:r>
      <w:r>
        <w:rPr>
          <w:rFonts w:ascii="Times New Roman" w:eastAsia="Times New Roman" w:hAnsi="Times New Roman" w:cs="Times New Roman"/>
          <w:lang w:val="en-GB" w:eastAsia="sv-SE"/>
        </w:rPr>
        <w:t>from which most people</w:t>
      </w:r>
      <w:r w:rsidR="00482E7F" w:rsidRPr="00B21DBB">
        <w:rPr>
          <w:rFonts w:ascii="Times New Roman" w:eastAsia="Times New Roman" w:hAnsi="Times New Roman" w:cs="Times New Roman"/>
          <w:lang w:val="en-GB" w:eastAsia="sv-SE"/>
        </w:rPr>
        <w:t xml:space="preserve"> </w:t>
      </w:r>
      <w:r>
        <w:rPr>
          <w:rFonts w:ascii="Times New Roman" w:eastAsia="Times New Roman" w:hAnsi="Times New Roman" w:cs="Times New Roman"/>
          <w:lang w:val="en-GB" w:eastAsia="sv-SE"/>
        </w:rPr>
        <w:t>depart</w:t>
      </w:r>
      <w:r w:rsidR="0016108F">
        <w:rPr>
          <w:rFonts w:ascii="Times New Roman" w:eastAsia="Times New Roman" w:hAnsi="Times New Roman" w:cs="Times New Roman"/>
          <w:lang w:val="en-GB" w:eastAsia="sv-SE"/>
        </w:rPr>
        <w:t>ed abroad</w:t>
      </w:r>
      <w:r w:rsidR="00482E7F" w:rsidRPr="00B21DBB">
        <w:rPr>
          <w:rFonts w:ascii="Times New Roman" w:eastAsia="Times New Roman" w:hAnsi="Times New Roman" w:cs="Times New Roman"/>
          <w:lang w:val="en-GB" w:eastAsia="sv-SE"/>
        </w:rPr>
        <w:t xml:space="preserve"> and Livonia as </w:t>
      </w:r>
      <w:r w:rsidR="0016108F">
        <w:rPr>
          <w:rFonts w:ascii="Times New Roman" w:eastAsia="Times New Roman" w:hAnsi="Times New Roman" w:cs="Times New Roman"/>
          <w:lang w:val="en-GB" w:eastAsia="sv-SE"/>
        </w:rPr>
        <w:t>the</w:t>
      </w:r>
      <w:r w:rsidR="00482E7F" w:rsidRPr="00B21DBB">
        <w:rPr>
          <w:rFonts w:ascii="Times New Roman" w:eastAsia="Times New Roman" w:hAnsi="Times New Roman" w:cs="Times New Roman"/>
          <w:lang w:val="en-GB" w:eastAsia="sv-SE"/>
        </w:rPr>
        <w:t xml:space="preserve"> common destination</w:t>
      </w:r>
      <w:r w:rsidR="0016108F">
        <w:rPr>
          <w:rFonts w:ascii="Times New Roman" w:eastAsia="Times New Roman" w:hAnsi="Times New Roman" w:cs="Times New Roman"/>
          <w:lang w:val="en-GB" w:eastAsia="sv-SE"/>
        </w:rPr>
        <w:t>. A</w:t>
      </w:r>
      <w:r>
        <w:rPr>
          <w:rFonts w:ascii="Times New Roman" w:eastAsia="Times New Roman" w:hAnsi="Times New Roman" w:cs="Times New Roman"/>
          <w:lang w:val="en-GB" w:eastAsia="sv-SE"/>
        </w:rPr>
        <w:t>s its precursors</w:t>
      </w:r>
      <w:r w:rsidR="0016108F">
        <w:rPr>
          <w:rFonts w:ascii="Times New Roman" w:eastAsia="Times New Roman" w:hAnsi="Times New Roman" w:cs="Times New Roman"/>
          <w:lang w:val="en-GB" w:eastAsia="sv-SE"/>
        </w:rPr>
        <w:t>,</w:t>
      </w:r>
      <w:r>
        <w:rPr>
          <w:rFonts w:ascii="Times New Roman" w:eastAsia="Times New Roman" w:hAnsi="Times New Roman" w:cs="Times New Roman"/>
          <w:lang w:val="en-GB" w:eastAsia="sv-SE"/>
        </w:rPr>
        <w:t xml:space="preserve"> it </w:t>
      </w:r>
      <w:r w:rsidR="0016108F">
        <w:rPr>
          <w:rFonts w:ascii="Times New Roman" w:eastAsia="Times New Roman" w:hAnsi="Times New Roman" w:cs="Times New Roman"/>
          <w:lang w:val="en-GB" w:eastAsia="sv-SE"/>
        </w:rPr>
        <w:t xml:space="preserve">also </w:t>
      </w:r>
      <w:r w:rsidR="00482E7F" w:rsidRPr="00B21DBB">
        <w:rPr>
          <w:rFonts w:ascii="Times New Roman" w:eastAsia="Times New Roman" w:hAnsi="Times New Roman" w:cs="Times New Roman"/>
          <w:lang w:val="en-GB" w:eastAsia="sv-SE"/>
        </w:rPr>
        <w:t xml:space="preserve">explicitly sought to prohibit servant migration. At the same time, </w:t>
      </w:r>
      <w:r w:rsidR="0016108F">
        <w:rPr>
          <w:rFonts w:ascii="Times New Roman" w:eastAsia="Times New Roman" w:hAnsi="Times New Roman" w:cs="Times New Roman"/>
          <w:lang w:val="en-GB" w:eastAsia="sv-SE"/>
        </w:rPr>
        <w:t>the mandate</w:t>
      </w:r>
      <w:r w:rsidR="00482E7F" w:rsidRPr="00B21DBB">
        <w:rPr>
          <w:rFonts w:ascii="Times New Roman" w:eastAsia="Times New Roman" w:hAnsi="Times New Roman" w:cs="Times New Roman"/>
          <w:lang w:val="en-GB" w:eastAsia="sv-SE"/>
        </w:rPr>
        <w:t xml:space="preserve"> </w:t>
      </w:r>
      <w:r>
        <w:rPr>
          <w:rFonts w:ascii="Times New Roman" w:eastAsia="Times New Roman" w:hAnsi="Times New Roman" w:cs="Times New Roman"/>
          <w:lang w:val="en-GB" w:eastAsia="sv-SE"/>
        </w:rPr>
        <w:t>introduced a new institutional framework</w:t>
      </w:r>
      <w:r w:rsidR="00800F2C">
        <w:rPr>
          <w:rFonts w:ascii="Times New Roman" w:eastAsia="Times New Roman" w:hAnsi="Times New Roman" w:cs="Times New Roman"/>
          <w:lang w:val="en-GB" w:eastAsia="sv-SE"/>
        </w:rPr>
        <w:t xml:space="preserve"> by</w:t>
      </w:r>
      <w:r w:rsidR="00482E7F" w:rsidRPr="00B21DBB">
        <w:rPr>
          <w:rFonts w:ascii="Times New Roman" w:eastAsia="Times New Roman" w:hAnsi="Times New Roman" w:cs="Times New Roman"/>
          <w:lang w:val="en-GB" w:eastAsia="sv-SE"/>
        </w:rPr>
        <w:t xml:space="preserve"> </w:t>
      </w:r>
      <w:r w:rsidR="00800F2C">
        <w:rPr>
          <w:rFonts w:ascii="Times New Roman" w:eastAsia="Times New Roman" w:hAnsi="Times New Roman" w:cs="Times New Roman"/>
          <w:lang w:val="en-GB" w:eastAsia="sv-SE"/>
        </w:rPr>
        <w:t xml:space="preserve">allowing members of certain </w:t>
      </w:r>
      <w:r w:rsidR="0016108F">
        <w:rPr>
          <w:rFonts w:ascii="Times New Roman" w:eastAsia="Times New Roman" w:hAnsi="Times New Roman" w:cs="Times New Roman"/>
          <w:lang w:val="en-GB" w:eastAsia="sv-SE"/>
        </w:rPr>
        <w:t xml:space="preserve">social </w:t>
      </w:r>
      <w:r w:rsidR="00800F2C">
        <w:rPr>
          <w:rFonts w:ascii="Times New Roman" w:eastAsia="Times New Roman" w:hAnsi="Times New Roman" w:cs="Times New Roman"/>
          <w:lang w:val="en-GB" w:eastAsia="sv-SE"/>
        </w:rPr>
        <w:t xml:space="preserve">groups to leave the country </w:t>
      </w:r>
      <w:r w:rsidR="0016108F">
        <w:rPr>
          <w:rFonts w:ascii="Times New Roman" w:eastAsia="Times New Roman" w:hAnsi="Times New Roman" w:cs="Times New Roman"/>
          <w:lang w:val="en-GB" w:eastAsia="sv-SE"/>
        </w:rPr>
        <w:t xml:space="preserve">if and </w:t>
      </w:r>
      <w:r w:rsidR="00800F2C">
        <w:rPr>
          <w:rFonts w:ascii="Times New Roman" w:eastAsia="Times New Roman" w:hAnsi="Times New Roman" w:cs="Times New Roman"/>
          <w:lang w:val="en-GB" w:eastAsia="sv-SE"/>
        </w:rPr>
        <w:t>only</w:t>
      </w:r>
      <w:r w:rsidR="00482E7F" w:rsidRPr="00B21DBB">
        <w:rPr>
          <w:rFonts w:ascii="Times New Roman" w:eastAsia="Times New Roman" w:hAnsi="Times New Roman" w:cs="Times New Roman"/>
          <w:lang w:val="en-GB" w:eastAsia="sv-SE"/>
        </w:rPr>
        <w:t xml:space="preserve"> </w:t>
      </w:r>
      <w:r w:rsidR="00800F2C">
        <w:rPr>
          <w:rFonts w:ascii="Times New Roman" w:eastAsia="Times New Roman" w:hAnsi="Times New Roman" w:cs="Times New Roman"/>
          <w:lang w:val="en-GB" w:eastAsia="sv-SE"/>
        </w:rPr>
        <w:t>if they first</w:t>
      </w:r>
      <w:r w:rsidR="00482E7F" w:rsidRPr="00B21DBB">
        <w:rPr>
          <w:rFonts w:ascii="Times New Roman" w:eastAsia="Times New Roman" w:hAnsi="Times New Roman" w:cs="Times New Roman"/>
          <w:lang w:val="en-GB" w:eastAsia="sv-SE"/>
        </w:rPr>
        <w:t xml:space="preserve"> </w:t>
      </w:r>
      <w:r w:rsidR="00800F2C">
        <w:rPr>
          <w:rFonts w:ascii="Times New Roman" w:eastAsia="Times New Roman" w:hAnsi="Times New Roman" w:cs="Times New Roman"/>
          <w:lang w:val="en-GB" w:eastAsia="sv-SE"/>
        </w:rPr>
        <w:t>sought</w:t>
      </w:r>
      <w:r w:rsidR="00482E7F" w:rsidRPr="00B21DBB">
        <w:rPr>
          <w:rFonts w:ascii="Times New Roman" w:eastAsia="Times New Roman" w:hAnsi="Times New Roman" w:cs="Times New Roman"/>
          <w:lang w:val="en-GB" w:eastAsia="sv-SE"/>
        </w:rPr>
        <w:t xml:space="preserve"> permission from royal </w:t>
      </w:r>
      <w:r w:rsidR="00A65420">
        <w:rPr>
          <w:rFonts w:ascii="Times New Roman" w:eastAsia="Times New Roman" w:hAnsi="Times New Roman" w:cs="Times New Roman"/>
          <w:lang w:val="en-GB" w:eastAsia="sv-SE"/>
        </w:rPr>
        <w:t>officials</w:t>
      </w:r>
      <w:r w:rsidR="00482E7F" w:rsidRPr="00B21DBB">
        <w:rPr>
          <w:rFonts w:ascii="Times New Roman" w:eastAsia="Times New Roman" w:hAnsi="Times New Roman" w:cs="Times New Roman"/>
          <w:lang w:val="en-GB" w:eastAsia="sv-SE"/>
        </w:rPr>
        <w:t xml:space="preserve">, </w:t>
      </w:r>
      <w:r w:rsidR="00800F2C">
        <w:rPr>
          <w:rFonts w:ascii="Times New Roman" w:eastAsia="Times New Roman" w:hAnsi="Times New Roman" w:cs="Times New Roman"/>
          <w:lang w:val="en-GB" w:eastAsia="sv-SE"/>
        </w:rPr>
        <w:t>as well as by</w:t>
      </w:r>
      <w:r w:rsidR="00482E7F" w:rsidRPr="00B21DBB">
        <w:rPr>
          <w:rFonts w:ascii="Times New Roman" w:eastAsia="Times New Roman" w:hAnsi="Times New Roman" w:cs="Times New Roman"/>
          <w:lang w:val="en-GB" w:eastAsia="sv-SE"/>
        </w:rPr>
        <w:t xml:space="preserve"> explicitly </w:t>
      </w:r>
      <w:r w:rsidR="00800F2C">
        <w:rPr>
          <w:rFonts w:ascii="Times New Roman" w:eastAsia="Times New Roman" w:hAnsi="Times New Roman" w:cs="Times New Roman"/>
          <w:lang w:val="en-GB" w:eastAsia="sv-SE"/>
        </w:rPr>
        <w:t>listing</w:t>
      </w:r>
      <w:r w:rsidR="00482E7F" w:rsidRPr="00B21DBB">
        <w:rPr>
          <w:rFonts w:ascii="Times New Roman" w:eastAsia="Times New Roman" w:hAnsi="Times New Roman" w:cs="Times New Roman"/>
          <w:lang w:val="en-GB" w:eastAsia="sv-SE"/>
        </w:rPr>
        <w:t xml:space="preserve"> the reasons why such a permission could be obtained.</w:t>
      </w:r>
      <w:r w:rsidR="00766705" w:rsidRPr="00B21DBB">
        <w:rPr>
          <w:rFonts w:ascii="Times New Roman" w:eastAsia="Times New Roman" w:hAnsi="Times New Roman" w:cs="Times New Roman"/>
          <w:lang w:val="en-GB" w:eastAsia="sv-SE"/>
        </w:rPr>
        <w:t xml:space="preserve"> </w:t>
      </w:r>
    </w:p>
    <w:p w14:paraId="7B3994C6" w14:textId="245AC2C9" w:rsidR="00482E7F" w:rsidRPr="00B21DBB" w:rsidRDefault="00800F2C" w:rsidP="005946B2">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In the mandate,</w:t>
      </w:r>
      <w:r w:rsidR="00766705" w:rsidRPr="00B21DBB">
        <w:rPr>
          <w:rFonts w:ascii="Times New Roman" w:eastAsia="Times New Roman" w:hAnsi="Times New Roman" w:cs="Times New Roman"/>
          <w:lang w:val="en-GB" w:eastAsia="sv-SE"/>
        </w:rPr>
        <w:t xml:space="preserve"> Sweden was still thought of </w:t>
      </w:r>
      <w:r w:rsidR="0016108F">
        <w:rPr>
          <w:rFonts w:ascii="Times New Roman" w:eastAsia="Times New Roman" w:hAnsi="Times New Roman" w:cs="Times New Roman"/>
          <w:lang w:val="en-GB" w:eastAsia="sv-SE"/>
        </w:rPr>
        <w:t xml:space="preserve">as </w:t>
      </w:r>
      <w:r w:rsidR="00766705" w:rsidRPr="00B21DBB">
        <w:rPr>
          <w:rFonts w:ascii="Times New Roman" w:eastAsia="Times New Roman" w:hAnsi="Times New Roman" w:cs="Times New Roman"/>
          <w:lang w:val="en-GB" w:eastAsia="sv-SE"/>
        </w:rPr>
        <w:t xml:space="preserve">a </w:t>
      </w:r>
      <w:r>
        <w:rPr>
          <w:rFonts w:ascii="Times New Roman" w:eastAsia="Times New Roman" w:hAnsi="Times New Roman" w:cs="Times New Roman"/>
          <w:lang w:val="en-GB" w:eastAsia="sv-SE"/>
        </w:rPr>
        <w:t>region</w:t>
      </w:r>
      <w:r w:rsidR="00766705" w:rsidRPr="00B21DBB">
        <w:rPr>
          <w:rFonts w:ascii="Times New Roman" w:eastAsia="Times New Roman" w:hAnsi="Times New Roman" w:cs="Times New Roman"/>
          <w:lang w:val="en-GB" w:eastAsia="sv-SE"/>
        </w:rPr>
        <w:t xml:space="preserve"> one could “go out of” in order to reach “foreign” places that were located “outside the realm”, thus creating a dichotomy between “the fatherland” and the rest of the world. </w:t>
      </w:r>
      <w:r>
        <w:rPr>
          <w:rFonts w:ascii="Times New Roman" w:eastAsia="Times New Roman" w:hAnsi="Times New Roman" w:cs="Times New Roman"/>
          <w:lang w:val="en-GB" w:eastAsia="sv-SE"/>
        </w:rPr>
        <w:t xml:space="preserve">As for the </w:t>
      </w:r>
      <w:r w:rsidR="0016108F">
        <w:rPr>
          <w:rFonts w:ascii="Times New Roman" w:eastAsia="Times New Roman" w:hAnsi="Times New Roman" w:cs="Times New Roman"/>
          <w:lang w:val="en-GB" w:eastAsia="sv-SE"/>
        </w:rPr>
        <w:t xml:space="preserve">mobility </w:t>
      </w:r>
      <w:r>
        <w:rPr>
          <w:rFonts w:ascii="Times New Roman" w:eastAsia="Times New Roman" w:hAnsi="Times New Roman" w:cs="Times New Roman"/>
          <w:lang w:val="en-GB" w:eastAsia="sv-SE"/>
        </w:rPr>
        <w:t>concepts</w:t>
      </w:r>
      <w:r w:rsidR="0016108F">
        <w:rPr>
          <w:rFonts w:ascii="Times New Roman" w:eastAsia="Times New Roman" w:hAnsi="Times New Roman" w:cs="Times New Roman"/>
          <w:lang w:val="en-GB" w:eastAsia="sv-SE"/>
        </w:rPr>
        <w:t xml:space="preserve"> used</w:t>
      </w:r>
      <w:r>
        <w:rPr>
          <w:rFonts w:ascii="Times New Roman" w:eastAsia="Times New Roman" w:hAnsi="Times New Roman" w:cs="Times New Roman"/>
          <w:lang w:val="en-GB" w:eastAsia="sv-SE"/>
        </w:rPr>
        <w:t xml:space="preserve">, the king employed several similar verbs to convey the idea of ‘migration’. </w:t>
      </w:r>
      <w:r w:rsidR="00766705" w:rsidRPr="00B21DBB">
        <w:rPr>
          <w:rFonts w:ascii="Times New Roman" w:eastAsia="Times New Roman" w:hAnsi="Times New Roman" w:cs="Times New Roman"/>
          <w:lang w:val="en-GB" w:eastAsia="sv-SE"/>
        </w:rPr>
        <w:t xml:space="preserve">When describing licit migration, the verb </w:t>
      </w:r>
      <w:r>
        <w:rPr>
          <w:rFonts w:ascii="Times New Roman" w:eastAsia="Times New Roman" w:hAnsi="Times New Roman" w:cs="Times New Roman"/>
          <w:lang w:val="en-GB" w:eastAsia="sv-SE"/>
        </w:rPr>
        <w:t>“go out” (</w:t>
      </w:r>
      <w:r w:rsidR="00766705" w:rsidRPr="00B21DBB">
        <w:rPr>
          <w:rFonts w:ascii="Times New Roman" w:eastAsia="Times New Roman" w:hAnsi="Times New Roman" w:cs="Times New Roman"/>
          <w:i/>
          <w:iCs/>
          <w:lang w:val="en-GB" w:eastAsia="sv-SE"/>
        </w:rPr>
        <w:t>begiva</w:t>
      </w:r>
      <w:r>
        <w:rPr>
          <w:rFonts w:ascii="Times New Roman" w:eastAsia="Times New Roman" w:hAnsi="Times New Roman" w:cs="Times New Roman"/>
          <w:lang w:val="en-GB" w:eastAsia="sv-SE"/>
        </w:rPr>
        <w:t>)</w:t>
      </w:r>
      <w:r w:rsidR="00766705" w:rsidRPr="00B21DBB">
        <w:rPr>
          <w:rFonts w:ascii="Times New Roman" w:eastAsia="Times New Roman" w:hAnsi="Times New Roman" w:cs="Times New Roman"/>
          <w:lang w:val="en-GB" w:eastAsia="sv-SE"/>
        </w:rPr>
        <w:t xml:space="preserve"> was used in tandem with “go out” (</w:t>
      </w:r>
      <w:r w:rsidR="00766705" w:rsidRPr="00B21DBB">
        <w:rPr>
          <w:rFonts w:ascii="Times New Roman" w:eastAsia="Times New Roman" w:hAnsi="Times New Roman" w:cs="Times New Roman"/>
          <w:i/>
          <w:iCs/>
          <w:lang w:val="en-GB" w:eastAsia="sv-SE"/>
        </w:rPr>
        <w:t>utdraga</w:t>
      </w:r>
      <w:r w:rsidR="00766705" w:rsidRPr="00B21DBB">
        <w:rPr>
          <w:rFonts w:ascii="Times New Roman" w:eastAsia="Times New Roman" w:hAnsi="Times New Roman" w:cs="Times New Roman"/>
          <w:lang w:val="en-GB" w:eastAsia="sv-SE"/>
        </w:rPr>
        <w:t>)</w:t>
      </w:r>
      <w:r>
        <w:rPr>
          <w:rFonts w:ascii="Times New Roman" w:eastAsia="Times New Roman" w:hAnsi="Times New Roman" w:cs="Times New Roman"/>
          <w:lang w:val="en-GB" w:eastAsia="sv-SE"/>
        </w:rPr>
        <w:t xml:space="preserve"> and </w:t>
      </w:r>
      <w:r w:rsidRPr="00B21DBB">
        <w:rPr>
          <w:rFonts w:ascii="Times New Roman" w:eastAsia="Times New Roman" w:hAnsi="Times New Roman" w:cs="Times New Roman"/>
          <w:lang w:val="en-GB" w:eastAsia="sv-SE"/>
        </w:rPr>
        <w:t>“travel out” (</w:t>
      </w:r>
      <w:r w:rsidRPr="00B21DBB">
        <w:rPr>
          <w:rFonts w:ascii="Times New Roman" w:eastAsia="Times New Roman" w:hAnsi="Times New Roman" w:cs="Times New Roman"/>
          <w:i/>
          <w:iCs/>
          <w:lang w:val="en-GB" w:eastAsia="sv-SE"/>
        </w:rPr>
        <w:t>utresa</w:t>
      </w:r>
      <w:r w:rsidRPr="00B21DBB">
        <w:rPr>
          <w:rFonts w:ascii="Times New Roman" w:eastAsia="Times New Roman" w:hAnsi="Times New Roman" w:cs="Times New Roman"/>
          <w:lang w:val="en-GB" w:eastAsia="sv-SE"/>
        </w:rPr>
        <w:t>)</w:t>
      </w:r>
      <w:r w:rsidR="00766705" w:rsidRPr="00B21DBB">
        <w:rPr>
          <w:rFonts w:ascii="Times New Roman" w:eastAsia="Times New Roman" w:hAnsi="Times New Roman" w:cs="Times New Roman"/>
          <w:lang w:val="en-GB" w:eastAsia="sv-SE"/>
        </w:rPr>
        <w:t xml:space="preserve">, </w:t>
      </w:r>
      <w:r>
        <w:rPr>
          <w:rFonts w:ascii="Times New Roman" w:eastAsia="Times New Roman" w:hAnsi="Times New Roman" w:cs="Times New Roman"/>
          <w:lang w:val="en-GB" w:eastAsia="sv-SE"/>
        </w:rPr>
        <w:t xml:space="preserve">the latter </w:t>
      </w:r>
      <w:r w:rsidR="00766705" w:rsidRPr="00B21DBB">
        <w:rPr>
          <w:rFonts w:ascii="Times New Roman" w:eastAsia="Times New Roman" w:hAnsi="Times New Roman" w:cs="Times New Roman"/>
          <w:lang w:val="en-GB" w:eastAsia="sv-SE"/>
        </w:rPr>
        <w:t>stress</w:t>
      </w:r>
      <w:r w:rsidR="0016108F">
        <w:rPr>
          <w:rFonts w:ascii="Times New Roman" w:eastAsia="Times New Roman" w:hAnsi="Times New Roman" w:cs="Times New Roman"/>
          <w:lang w:val="en-GB" w:eastAsia="sv-SE"/>
        </w:rPr>
        <w:t>ing</w:t>
      </w:r>
      <w:r w:rsidR="00766705" w:rsidRPr="00B21DBB">
        <w:rPr>
          <w:rFonts w:ascii="Times New Roman" w:eastAsia="Times New Roman" w:hAnsi="Times New Roman" w:cs="Times New Roman"/>
          <w:lang w:val="en-GB" w:eastAsia="sv-SE"/>
        </w:rPr>
        <w:t xml:space="preserve"> the actual journe</w:t>
      </w:r>
      <w:r>
        <w:rPr>
          <w:rFonts w:ascii="Times New Roman" w:eastAsia="Times New Roman" w:hAnsi="Times New Roman" w:cs="Times New Roman"/>
          <w:lang w:val="en-GB" w:eastAsia="sv-SE"/>
        </w:rPr>
        <w:t>y (</w:t>
      </w:r>
      <w:r w:rsidR="00766705" w:rsidRPr="00B21DBB">
        <w:rPr>
          <w:rFonts w:ascii="Times New Roman" w:eastAsia="Times New Roman" w:hAnsi="Times New Roman" w:cs="Times New Roman"/>
          <w:lang w:val="en-GB" w:eastAsia="sv-SE"/>
        </w:rPr>
        <w:t>although not as</w:t>
      </w:r>
      <w:r>
        <w:rPr>
          <w:rFonts w:ascii="Times New Roman" w:eastAsia="Times New Roman" w:hAnsi="Times New Roman" w:cs="Times New Roman"/>
          <w:lang w:val="en-GB" w:eastAsia="sv-SE"/>
        </w:rPr>
        <w:t xml:space="preserve"> clearly </w:t>
      </w:r>
      <w:r w:rsidR="00DE491B">
        <w:rPr>
          <w:rFonts w:ascii="Times New Roman" w:eastAsia="Times New Roman" w:hAnsi="Times New Roman" w:cs="Times New Roman"/>
          <w:lang w:val="en-GB" w:eastAsia="sv-SE"/>
        </w:rPr>
        <w:t>as before pressing</w:t>
      </w:r>
      <w:r>
        <w:rPr>
          <w:rFonts w:ascii="Times New Roman" w:eastAsia="Times New Roman" w:hAnsi="Times New Roman" w:cs="Times New Roman"/>
          <w:lang w:val="en-GB" w:eastAsia="sv-SE"/>
        </w:rPr>
        <w:t xml:space="preserve"> the fact</w:t>
      </w:r>
      <w:r w:rsidR="00766705" w:rsidRPr="00B21DBB">
        <w:rPr>
          <w:rFonts w:ascii="Times New Roman" w:eastAsia="Times New Roman" w:hAnsi="Times New Roman" w:cs="Times New Roman"/>
          <w:lang w:val="en-GB" w:eastAsia="sv-SE"/>
        </w:rPr>
        <w:t xml:space="preserve"> that </w:t>
      </w:r>
      <w:r>
        <w:rPr>
          <w:rFonts w:ascii="Times New Roman" w:eastAsia="Times New Roman" w:hAnsi="Times New Roman" w:cs="Times New Roman"/>
          <w:lang w:val="en-GB" w:eastAsia="sv-SE"/>
        </w:rPr>
        <w:t>the</w:t>
      </w:r>
      <w:r w:rsidR="00766705" w:rsidRPr="00B21DBB">
        <w:rPr>
          <w:rFonts w:ascii="Times New Roman" w:eastAsia="Times New Roman" w:hAnsi="Times New Roman" w:cs="Times New Roman"/>
          <w:lang w:val="en-GB" w:eastAsia="sv-SE"/>
        </w:rPr>
        <w:t xml:space="preserve"> trip entailed crossing the </w:t>
      </w:r>
      <w:r w:rsidR="00B9178C" w:rsidRPr="00B21DBB">
        <w:rPr>
          <w:rFonts w:ascii="Times New Roman" w:eastAsia="Times New Roman" w:hAnsi="Times New Roman" w:cs="Times New Roman"/>
          <w:lang w:val="en-GB" w:eastAsia="sv-SE"/>
        </w:rPr>
        <w:t>Baltic Sea</w:t>
      </w:r>
      <w:r>
        <w:rPr>
          <w:rFonts w:ascii="Times New Roman" w:eastAsia="Times New Roman" w:hAnsi="Times New Roman" w:cs="Times New Roman"/>
          <w:lang w:val="en-GB" w:eastAsia="sv-SE"/>
        </w:rPr>
        <w:t>)</w:t>
      </w:r>
      <w:r w:rsidR="000A2D96" w:rsidRPr="00B21DBB">
        <w:rPr>
          <w:rFonts w:ascii="Times New Roman" w:eastAsia="Times New Roman" w:hAnsi="Times New Roman" w:cs="Times New Roman"/>
          <w:lang w:val="en-GB" w:eastAsia="sv-SE"/>
        </w:rPr>
        <w:t xml:space="preserve">. </w:t>
      </w:r>
      <w:r w:rsidR="005946B2">
        <w:rPr>
          <w:rFonts w:ascii="Times New Roman" w:eastAsia="Times New Roman" w:hAnsi="Times New Roman" w:cs="Times New Roman"/>
          <w:lang w:val="en-GB" w:eastAsia="sv-SE"/>
        </w:rPr>
        <w:t xml:space="preserve">However, when </w:t>
      </w:r>
      <w:r w:rsidR="000A2D96" w:rsidRPr="00B21DBB">
        <w:rPr>
          <w:rFonts w:ascii="Times New Roman" w:eastAsia="Times New Roman" w:hAnsi="Times New Roman" w:cs="Times New Roman"/>
          <w:lang w:val="en-GB" w:eastAsia="sv-SE"/>
        </w:rPr>
        <w:t xml:space="preserve">describing the </w:t>
      </w:r>
      <w:r w:rsidR="005946B2">
        <w:rPr>
          <w:rFonts w:ascii="Times New Roman" w:eastAsia="Times New Roman" w:hAnsi="Times New Roman" w:cs="Times New Roman"/>
          <w:lang w:val="en-GB" w:eastAsia="sv-SE"/>
        </w:rPr>
        <w:t>e</w:t>
      </w:r>
      <w:r w:rsidR="000A2D96" w:rsidRPr="00B21DBB">
        <w:rPr>
          <w:rFonts w:ascii="Times New Roman" w:eastAsia="Times New Roman" w:hAnsi="Times New Roman" w:cs="Times New Roman"/>
          <w:lang w:val="en-GB" w:eastAsia="sv-SE"/>
        </w:rPr>
        <w:t xml:space="preserve">migration that should henceforth be forbidden, the </w:t>
      </w:r>
      <w:r w:rsidR="00DE491B">
        <w:rPr>
          <w:rFonts w:ascii="Times New Roman" w:eastAsia="Times New Roman" w:hAnsi="Times New Roman" w:cs="Times New Roman"/>
          <w:lang w:val="en-GB" w:eastAsia="sv-SE"/>
        </w:rPr>
        <w:t>mandate</w:t>
      </w:r>
      <w:r w:rsidR="000A2D96" w:rsidRPr="00B21DBB">
        <w:rPr>
          <w:rFonts w:ascii="Times New Roman" w:eastAsia="Times New Roman" w:hAnsi="Times New Roman" w:cs="Times New Roman"/>
          <w:lang w:val="en-GB" w:eastAsia="sv-SE"/>
        </w:rPr>
        <w:t xml:space="preserve"> instead preferred </w:t>
      </w:r>
      <w:r w:rsidR="005946B2">
        <w:rPr>
          <w:rFonts w:ascii="Times New Roman" w:eastAsia="Times New Roman" w:hAnsi="Times New Roman" w:cs="Times New Roman"/>
          <w:lang w:val="en-GB" w:eastAsia="sv-SE"/>
        </w:rPr>
        <w:t>another verb:</w:t>
      </w:r>
      <w:r w:rsidR="000A2D96" w:rsidRPr="00B21DBB">
        <w:rPr>
          <w:rFonts w:ascii="Times New Roman" w:eastAsia="Times New Roman" w:hAnsi="Times New Roman" w:cs="Times New Roman"/>
          <w:lang w:val="en-GB" w:eastAsia="sv-SE"/>
        </w:rPr>
        <w:t xml:space="preserve"> “leaping out of” (</w:t>
      </w:r>
      <w:r w:rsidR="000A2D96" w:rsidRPr="00B21DBB">
        <w:rPr>
          <w:rFonts w:ascii="Times New Roman" w:eastAsia="Times New Roman" w:hAnsi="Times New Roman" w:cs="Times New Roman"/>
          <w:i/>
          <w:iCs/>
          <w:lang w:val="en-GB" w:eastAsia="sv-SE"/>
        </w:rPr>
        <w:t>utlopp</w:t>
      </w:r>
      <w:r w:rsidR="005946B2">
        <w:rPr>
          <w:rFonts w:ascii="Times New Roman" w:eastAsia="Times New Roman" w:hAnsi="Times New Roman" w:cs="Times New Roman"/>
          <w:i/>
          <w:iCs/>
          <w:lang w:val="en-GB" w:eastAsia="sv-SE"/>
        </w:rPr>
        <w:t xml:space="preserve"> ur</w:t>
      </w:r>
      <w:r w:rsidR="000A2D96" w:rsidRPr="00B21DBB">
        <w:rPr>
          <w:rFonts w:ascii="Times New Roman" w:eastAsia="Times New Roman" w:hAnsi="Times New Roman" w:cs="Times New Roman"/>
          <w:lang w:val="en-GB" w:eastAsia="sv-SE"/>
        </w:rPr>
        <w:t xml:space="preserve">), a concept not previously </w:t>
      </w:r>
      <w:r w:rsidR="00DE491B">
        <w:rPr>
          <w:rFonts w:ascii="Times New Roman" w:eastAsia="Times New Roman" w:hAnsi="Times New Roman" w:cs="Times New Roman"/>
          <w:lang w:val="en-GB" w:eastAsia="sv-SE"/>
        </w:rPr>
        <w:t>encountered</w:t>
      </w:r>
      <w:r w:rsidR="005946B2">
        <w:rPr>
          <w:rFonts w:ascii="Times New Roman" w:eastAsia="Times New Roman" w:hAnsi="Times New Roman" w:cs="Times New Roman"/>
          <w:lang w:val="en-GB" w:eastAsia="sv-SE"/>
        </w:rPr>
        <w:t>. We thus seem to have encountered a pair of words both describing emigration, one of which a</w:t>
      </w:r>
      <w:r w:rsidR="000A2D96" w:rsidRPr="00B21DBB">
        <w:rPr>
          <w:rFonts w:ascii="Times New Roman" w:eastAsia="Times New Roman" w:hAnsi="Times New Roman" w:cs="Times New Roman"/>
          <w:lang w:val="en-GB" w:eastAsia="sv-SE"/>
        </w:rPr>
        <w:t xml:space="preserve">pparently </w:t>
      </w:r>
      <w:r w:rsidR="005946B2">
        <w:rPr>
          <w:rFonts w:ascii="Times New Roman" w:eastAsia="Times New Roman" w:hAnsi="Times New Roman" w:cs="Times New Roman"/>
          <w:lang w:val="en-GB" w:eastAsia="sv-SE"/>
        </w:rPr>
        <w:t>had</w:t>
      </w:r>
      <w:r w:rsidR="000A2D96" w:rsidRPr="00B21DBB">
        <w:rPr>
          <w:rFonts w:ascii="Times New Roman" w:eastAsia="Times New Roman" w:hAnsi="Times New Roman" w:cs="Times New Roman"/>
          <w:lang w:val="en-GB" w:eastAsia="sv-SE"/>
        </w:rPr>
        <w:t xml:space="preserve"> </w:t>
      </w:r>
      <w:r w:rsidR="005946B2">
        <w:rPr>
          <w:rFonts w:ascii="Times New Roman" w:eastAsia="Times New Roman" w:hAnsi="Times New Roman" w:cs="Times New Roman"/>
          <w:lang w:val="en-GB" w:eastAsia="sv-SE"/>
        </w:rPr>
        <w:t>quite</w:t>
      </w:r>
      <w:r w:rsidR="000A2D96" w:rsidRPr="00B21DBB">
        <w:rPr>
          <w:rFonts w:ascii="Times New Roman" w:eastAsia="Times New Roman" w:hAnsi="Times New Roman" w:cs="Times New Roman"/>
          <w:lang w:val="en-GB" w:eastAsia="sv-SE"/>
        </w:rPr>
        <w:t xml:space="preserve"> negative connotation</w:t>
      </w:r>
      <w:r w:rsidR="005946B2">
        <w:rPr>
          <w:rFonts w:ascii="Times New Roman" w:eastAsia="Times New Roman" w:hAnsi="Times New Roman" w:cs="Times New Roman"/>
          <w:lang w:val="en-GB" w:eastAsia="sv-SE"/>
        </w:rPr>
        <w:t>s</w:t>
      </w:r>
      <w:r w:rsidR="000A2D96" w:rsidRPr="00B21DBB">
        <w:rPr>
          <w:rFonts w:ascii="Times New Roman" w:eastAsia="Times New Roman" w:hAnsi="Times New Roman" w:cs="Times New Roman"/>
          <w:lang w:val="en-GB" w:eastAsia="sv-SE"/>
        </w:rPr>
        <w:t>.</w:t>
      </w:r>
    </w:p>
    <w:p w14:paraId="75483D56" w14:textId="5ADFC6BB" w:rsidR="000A2D96" w:rsidRPr="00280F29" w:rsidRDefault="00F960CA" w:rsidP="000A2D96">
      <w:pPr>
        <w:spacing w:after="120" w:line="276" w:lineRule="auto"/>
        <w:jc w:val="center"/>
        <w:rPr>
          <w:rFonts w:ascii="Times New Roman" w:eastAsia="Times New Roman" w:hAnsi="Times New Roman" w:cs="Times New Roman"/>
          <w:b/>
          <w:bCs/>
          <w:lang w:val="en-GB" w:eastAsia="sv-SE"/>
        </w:rPr>
      </w:pPr>
      <w:r>
        <w:rPr>
          <w:rFonts w:ascii="Times New Roman" w:eastAsia="Times New Roman" w:hAnsi="Times New Roman" w:cs="Times New Roman"/>
          <w:b/>
          <w:bCs/>
          <w:lang w:val="en-GB" w:eastAsia="sv-SE"/>
        </w:rPr>
        <w:t>Migration Concepts in Practice</w:t>
      </w:r>
    </w:p>
    <w:p w14:paraId="26F45103" w14:textId="5A522136" w:rsidR="00732E61" w:rsidRPr="00B21DBB" w:rsidRDefault="00B87274" w:rsidP="00CA07C0">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Let us now leave the</w:t>
      </w:r>
      <w:r w:rsidR="000A2D96" w:rsidRPr="00B21DBB">
        <w:rPr>
          <w:rFonts w:ascii="Times New Roman" w:eastAsia="Times New Roman" w:hAnsi="Times New Roman" w:cs="Times New Roman"/>
          <w:lang w:val="en-GB" w:eastAsia="sv-SE"/>
        </w:rPr>
        <w:t xml:space="preserve"> royal letters and statutes </w:t>
      </w:r>
      <w:r w:rsidR="00B12500">
        <w:rPr>
          <w:rFonts w:ascii="Times New Roman" w:eastAsia="Times New Roman" w:hAnsi="Times New Roman" w:cs="Times New Roman"/>
          <w:lang w:val="en-GB" w:eastAsia="sv-SE"/>
        </w:rPr>
        <w:t>behind, with their generic descriptions of</w:t>
      </w:r>
      <w:r w:rsidR="000A2D96" w:rsidRPr="00B21DBB">
        <w:rPr>
          <w:rFonts w:ascii="Times New Roman" w:eastAsia="Times New Roman" w:hAnsi="Times New Roman" w:cs="Times New Roman"/>
          <w:lang w:val="en-GB" w:eastAsia="sv-SE"/>
        </w:rPr>
        <w:t xml:space="preserve"> actions of mobility </w:t>
      </w:r>
      <w:r w:rsidR="00B12500">
        <w:rPr>
          <w:rFonts w:ascii="Times New Roman" w:eastAsia="Times New Roman" w:hAnsi="Times New Roman" w:cs="Times New Roman"/>
          <w:lang w:val="en-GB" w:eastAsia="sv-SE"/>
        </w:rPr>
        <w:t xml:space="preserve">as </w:t>
      </w:r>
      <w:r w:rsidR="000A2D96" w:rsidRPr="00B21DBB">
        <w:rPr>
          <w:rFonts w:ascii="Times New Roman" w:eastAsia="Times New Roman" w:hAnsi="Times New Roman" w:cs="Times New Roman"/>
          <w:lang w:val="en-GB" w:eastAsia="sv-SE"/>
        </w:rPr>
        <w:t>imagined by the authorities</w:t>
      </w:r>
      <w:r w:rsidR="00B12500">
        <w:rPr>
          <w:rFonts w:ascii="Times New Roman" w:eastAsia="Times New Roman" w:hAnsi="Times New Roman" w:cs="Times New Roman"/>
          <w:lang w:val="en-GB" w:eastAsia="sv-SE"/>
        </w:rPr>
        <w:t xml:space="preserve"> in Stockholm</w:t>
      </w:r>
      <w:r w:rsidR="000A2D96" w:rsidRPr="00B21DBB">
        <w:rPr>
          <w:rFonts w:ascii="Times New Roman" w:eastAsia="Times New Roman" w:hAnsi="Times New Roman" w:cs="Times New Roman"/>
          <w:lang w:val="en-GB" w:eastAsia="sv-SE"/>
        </w:rPr>
        <w:t xml:space="preserve">. </w:t>
      </w:r>
      <w:r w:rsidR="00913701">
        <w:rPr>
          <w:rFonts w:ascii="Times New Roman" w:eastAsia="Times New Roman" w:hAnsi="Times New Roman" w:cs="Times New Roman"/>
          <w:lang w:val="en-GB" w:eastAsia="sv-SE"/>
        </w:rPr>
        <w:t>T</w:t>
      </w:r>
      <w:r w:rsidR="00B12500">
        <w:rPr>
          <w:rFonts w:ascii="Times New Roman" w:eastAsia="Times New Roman" w:hAnsi="Times New Roman" w:cs="Times New Roman"/>
          <w:lang w:val="en-GB" w:eastAsia="sv-SE"/>
        </w:rPr>
        <w:t xml:space="preserve">o approach the question of how </w:t>
      </w:r>
      <w:r w:rsidR="00CA07C0" w:rsidRPr="00B21DBB">
        <w:rPr>
          <w:rFonts w:ascii="Times New Roman" w:eastAsia="Times New Roman" w:hAnsi="Times New Roman" w:cs="Times New Roman"/>
          <w:lang w:val="en-GB" w:eastAsia="sv-SE"/>
        </w:rPr>
        <w:t xml:space="preserve">migration was </w:t>
      </w:r>
      <w:r w:rsidR="00B12500">
        <w:rPr>
          <w:rFonts w:ascii="Times New Roman" w:eastAsia="Times New Roman" w:hAnsi="Times New Roman" w:cs="Times New Roman"/>
          <w:lang w:val="en-GB" w:eastAsia="sv-SE"/>
        </w:rPr>
        <w:t xml:space="preserve">understood and </w:t>
      </w:r>
      <w:r w:rsidR="00CA07C0" w:rsidRPr="00B21DBB">
        <w:rPr>
          <w:rFonts w:ascii="Times New Roman" w:eastAsia="Times New Roman" w:hAnsi="Times New Roman" w:cs="Times New Roman"/>
          <w:lang w:val="en-GB" w:eastAsia="sv-SE"/>
        </w:rPr>
        <w:t xml:space="preserve">described in everyday </w:t>
      </w:r>
      <w:r w:rsidR="00913701">
        <w:rPr>
          <w:rFonts w:ascii="Times New Roman" w:eastAsia="Times New Roman" w:hAnsi="Times New Roman" w:cs="Times New Roman"/>
          <w:lang w:val="en-GB" w:eastAsia="sv-SE"/>
        </w:rPr>
        <w:t>language</w:t>
      </w:r>
      <w:r w:rsidR="00CA07C0" w:rsidRPr="00B21DBB">
        <w:rPr>
          <w:rFonts w:ascii="Times New Roman" w:eastAsia="Times New Roman" w:hAnsi="Times New Roman" w:cs="Times New Roman"/>
          <w:lang w:val="en-GB" w:eastAsia="sv-SE"/>
        </w:rPr>
        <w:t xml:space="preserve">, we </w:t>
      </w:r>
      <w:r w:rsidR="00064CA8">
        <w:rPr>
          <w:rFonts w:ascii="Times New Roman" w:eastAsia="Times New Roman" w:hAnsi="Times New Roman" w:cs="Times New Roman"/>
          <w:lang w:val="en-GB" w:eastAsia="sv-SE"/>
        </w:rPr>
        <w:t>instead</w:t>
      </w:r>
      <w:r w:rsidR="00B12500">
        <w:rPr>
          <w:rFonts w:ascii="Times New Roman" w:eastAsia="Times New Roman" w:hAnsi="Times New Roman" w:cs="Times New Roman"/>
          <w:lang w:val="en-GB" w:eastAsia="sv-SE"/>
        </w:rPr>
        <w:t xml:space="preserve"> turn to</w:t>
      </w:r>
      <w:r w:rsidR="00CA07C0" w:rsidRPr="00B21DBB">
        <w:rPr>
          <w:rFonts w:ascii="Times New Roman" w:eastAsia="Times New Roman" w:hAnsi="Times New Roman" w:cs="Times New Roman"/>
          <w:lang w:val="en-GB" w:eastAsia="sv-SE"/>
        </w:rPr>
        <w:t xml:space="preserve"> a different kind of source: taxation records. During the 1610s, a</w:t>
      </w:r>
      <w:r w:rsidR="00B12500">
        <w:rPr>
          <w:rFonts w:ascii="Times New Roman" w:eastAsia="Times New Roman" w:hAnsi="Times New Roman" w:cs="Times New Roman"/>
          <w:lang w:val="en-GB" w:eastAsia="sv-SE"/>
        </w:rPr>
        <w:t>n extraordinary</w:t>
      </w:r>
      <w:r w:rsidR="00CA07C0" w:rsidRPr="00B21DBB">
        <w:rPr>
          <w:rFonts w:ascii="Times New Roman" w:eastAsia="Times New Roman" w:hAnsi="Times New Roman" w:cs="Times New Roman"/>
          <w:lang w:val="en-GB" w:eastAsia="sv-SE"/>
        </w:rPr>
        <w:t xml:space="preserve"> poll tax was levied </w:t>
      </w:r>
      <w:r w:rsidR="00B12500">
        <w:rPr>
          <w:rFonts w:ascii="Times New Roman" w:eastAsia="Times New Roman" w:hAnsi="Times New Roman" w:cs="Times New Roman"/>
          <w:lang w:val="en-GB" w:eastAsia="sv-SE"/>
        </w:rPr>
        <w:t>over</w:t>
      </w:r>
      <w:r w:rsidR="00CA07C0" w:rsidRPr="00B21DBB">
        <w:rPr>
          <w:rFonts w:ascii="Times New Roman" w:eastAsia="Times New Roman" w:hAnsi="Times New Roman" w:cs="Times New Roman"/>
          <w:lang w:val="en-GB" w:eastAsia="sv-SE"/>
        </w:rPr>
        <w:t xml:space="preserve"> all of Sweden.</w:t>
      </w:r>
      <w:r w:rsidR="00E3407D">
        <w:rPr>
          <w:rFonts w:ascii="Times New Roman" w:eastAsia="Times New Roman" w:hAnsi="Times New Roman" w:cs="Times New Roman"/>
          <w:lang w:val="en-GB" w:eastAsia="sv-SE"/>
        </w:rPr>
        <w:t xml:space="preserve"> (On the details of this taxation, see Lundkvist 1974; Andersson 2018, 259–287; Andersson 2020, 267–285.)</w:t>
      </w:r>
      <w:r w:rsidR="00CA07C0" w:rsidRPr="00B21DBB">
        <w:rPr>
          <w:rFonts w:ascii="Times New Roman" w:eastAsia="Times New Roman" w:hAnsi="Times New Roman" w:cs="Times New Roman"/>
          <w:lang w:val="en-GB" w:eastAsia="sv-SE"/>
        </w:rPr>
        <w:t xml:space="preserve"> As the </w:t>
      </w:r>
      <w:r w:rsidR="00FD12A3">
        <w:rPr>
          <w:rFonts w:ascii="Times New Roman" w:eastAsia="Times New Roman" w:hAnsi="Times New Roman" w:cs="Times New Roman"/>
          <w:lang w:val="en-GB" w:eastAsia="sv-SE"/>
        </w:rPr>
        <w:t xml:space="preserve">total </w:t>
      </w:r>
      <w:r w:rsidR="00CA07C0" w:rsidRPr="00B21DBB">
        <w:rPr>
          <w:rFonts w:ascii="Times New Roman" w:eastAsia="Times New Roman" w:hAnsi="Times New Roman" w:cs="Times New Roman"/>
          <w:lang w:val="en-GB" w:eastAsia="sv-SE"/>
        </w:rPr>
        <w:t xml:space="preserve">revenue collected </w:t>
      </w:r>
      <w:r w:rsidR="00FD12A3">
        <w:rPr>
          <w:rFonts w:ascii="Times New Roman" w:eastAsia="Times New Roman" w:hAnsi="Times New Roman" w:cs="Times New Roman"/>
          <w:lang w:val="en-GB" w:eastAsia="sv-SE"/>
        </w:rPr>
        <w:t>turned out to be</w:t>
      </w:r>
      <w:r w:rsidR="00CA07C0" w:rsidRPr="00B21DBB">
        <w:rPr>
          <w:rFonts w:ascii="Times New Roman" w:eastAsia="Times New Roman" w:hAnsi="Times New Roman" w:cs="Times New Roman"/>
          <w:lang w:val="en-GB" w:eastAsia="sv-SE"/>
        </w:rPr>
        <w:t xml:space="preserve"> smaller than </w:t>
      </w:r>
      <w:r w:rsidR="00FD12A3">
        <w:rPr>
          <w:rFonts w:ascii="Times New Roman" w:eastAsia="Times New Roman" w:hAnsi="Times New Roman" w:cs="Times New Roman"/>
          <w:lang w:val="en-GB" w:eastAsia="sv-SE"/>
        </w:rPr>
        <w:t xml:space="preserve">what </w:t>
      </w:r>
      <w:r w:rsidR="00CA07C0" w:rsidRPr="00B21DBB">
        <w:rPr>
          <w:rFonts w:ascii="Times New Roman" w:eastAsia="Times New Roman" w:hAnsi="Times New Roman" w:cs="Times New Roman"/>
          <w:lang w:val="en-GB" w:eastAsia="sv-SE"/>
        </w:rPr>
        <w:t xml:space="preserve">the authorities had anticipated, </w:t>
      </w:r>
      <w:r w:rsidR="00FD12A3">
        <w:rPr>
          <w:rFonts w:ascii="Times New Roman" w:eastAsia="Times New Roman" w:hAnsi="Times New Roman" w:cs="Times New Roman"/>
          <w:lang w:val="en-GB" w:eastAsia="sv-SE"/>
        </w:rPr>
        <w:t xml:space="preserve">around 1620, </w:t>
      </w:r>
      <w:r w:rsidR="00CA07C0" w:rsidRPr="00B21DBB">
        <w:rPr>
          <w:rFonts w:ascii="Times New Roman" w:eastAsia="Times New Roman" w:hAnsi="Times New Roman" w:cs="Times New Roman"/>
          <w:lang w:val="en-GB" w:eastAsia="sv-SE"/>
        </w:rPr>
        <w:t xml:space="preserve">special commissions were sent out </w:t>
      </w:r>
      <w:r w:rsidR="00FD12A3">
        <w:rPr>
          <w:rFonts w:ascii="Times New Roman" w:eastAsia="Times New Roman" w:hAnsi="Times New Roman" w:cs="Times New Roman"/>
          <w:lang w:val="en-GB" w:eastAsia="sv-SE"/>
        </w:rPr>
        <w:t>to different parts of the realm</w:t>
      </w:r>
      <w:r w:rsidR="00CA07C0" w:rsidRPr="00B21DBB">
        <w:rPr>
          <w:rFonts w:ascii="Times New Roman" w:eastAsia="Times New Roman" w:hAnsi="Times New Roman" w:cs="Times New Roman"/>
          <w:lang w:val="en-GB" w:eastAsia="sv-SE"/>
        </w:rPr>
        <w:t xml:space="preserve"> in order to investigate why individual households had failed to pay their taxes. As it turned out, the most common explanation was that the household (or some of its members) had moved away from its original home. In most cases, this just meant </w:t>
      </w:r>
      <w:r w:rsidR="00FD12A3">
        <w:rPr>
          <w:rFonts w:ascii="Times New Roman" w:eastAsia="Times New Roman" w:hAnsi="Times New Roman" w:cs="Times New Roman"/>
          <w:lang w:val="en-GB" w:eastAsia="sv-SE"/>
        </w:rPr>
        <w:t>that they had resettled</w:t>
      </w:r>
      <w:r w:rsidR="00CA07C0" w:rsidRPr="00B21DBB">
        <w:rPr>
          <w:rFonts w:ascii="Times New Roman" w:eastAsia="Times New Roman" w:hAnsi="Times New Roman" w:cs="Times New Roman"/>
          <w:lang w:val="en-GB" w:eastAsia="sv-SE"/>
        </w:rPr>
        <w:t xml:space="preserve"> in a nearby village or town, but in about two hundred cases</w:t>
      </w:r>
      <w:r w:rsidR="00FD12A3">
        <w:rPr>
          <w:rFonts w:ascii="Times New Roman" w:eastAsia="Times New Roman" w:hAnsi="Times New Roman" w:cs="Times New Roman"/>
          <w:lang w:val="en-GB" w:eastAsia="sv-SE"/>
        </w:rPr>
        <w:t xml:space="preserve"> (about 1.5% of the total number)</w:t>
      </w:r>
      <w:r w:rsidR="00CA07C0" w:rsidRPr="00B21DBB">
        <w:rPr>
          <w:rFonts w:ascii="Times New Roman" w:eastAsia="Times New Roman" w:hAnsi="Times New Roman" w:cs="Times New Roman"/>
          <w:lang w:val="en-GB" w:eastAsia="sv-SE"/>
        </w:rPr>
        <w:t xml:space="preserve">, </w:t>
      </w:r>
      <w:r w:rsidR="00FD12A3">
        <w:rPr>
          <w:rFonts w:ascii="Times New Roman" w:eastAsia="Times New Roman" w:hAnsi="Times New Roman" w:cs="Times New Roman"/>
          <w:lang w:val="en-GB" w:eastAsia="sv-SE"/>
        </w:rPr>
        <w:t>the record</w:t>
      </w:r>
      <w:r w:rsidR="00064CA8">
        <w:rPr>
          <w:rFonts w:ascii="Times New Roman" w:eastAsia="Times New Roman" w:hAnsi="Times New Roman" w:cs="Times New Roman"/>
          <w:lang w:val="en-GB" w:eastAsia="sv-SE"/>
        </w:rPr>
        <w:t>s</w:t>
      </w:r>
      <w:r w:rsidR="00FD12A3">
        <w:rPr>
          <w:rFonts w:ascii="Times New Roman" w:eastAsia="Times New Roman" w:hAnsi="Times New Roman" w:cs="Times New Roman"/>
          <w:lang w:val="en-GB" w:eastAsia="sv-SE"/>
        </w:rPr>
        <w:t xml:space="preserve"> explain</w:t>
      </w:r>
      <w:r w:rsidR="00CA07C0" w:rsidRPr="00B21DBB">
        <w:rPr>
          <w:rFonts w:ascii="Times New Roman" w:eastAsia="Times New Roman" w:hAnsi="Times New Roman" w:cs="Times New Roman"/>
          <w:lang w:val="en-GB" w:eastAsia="sv-SE"/>
        </w:rPr>
        <w:t xml:space="preserve"> that the destination lay outside of </w:t>
      </w:r>
      <w:r w:rsidR="00FD12A3">
        <w:rPr>
          <w:rFonts w:ascii="Times New Roman" w:eastAsia="Times New Roman" w:hAnsi="Times New Roman" w:cs="Times New Roman"/>
          <w:lang w:val="en-GB" w:eastAsia="sv-SE"/>
        </w:rPr>
        <w:t>Sweden</w:t>
      </w:r>
      <w:r w:rsidR="00CA07C0" w:rsidRPr="00B21DBB">
        <w:rPr>
          <w:rFonts w:ascii="Times New Roman" w:eastAsia="Times New Roman" w:hAnsi="Times New Roman" w:cs="Times New Roman"/>
          <w:lang w:val="en-GB" w:eastAsia="sv-SE"/>
        </w:rPr>
        <w:t xml:space="preserve">, thus </w:t>
      </w:r>
      <w:r w:rsidR="00125F8A" w:rsidRPr="00B21DBB">
        <w:rPr>
          <w:rFonts w:ascii="Times New Roman" w:eastAsia="Times New Roman" w:hAnsi="Times New Roman" w:cs="Times New Roman"/>
          <w:lang w:val="en-GB" w:eastAsia="sv-SE"/>
        </w:rPr>
        <w:t xml:space="preserve">enabling us to </w:t>
      </w:r>
      <w:r w:rsidR="00913701">
        <w:rPr>
          <w:rFonts w:ascii="Times New Roman" w:eastAsia="Times New Roman" w:hAnsi="Times New Roman" w:cs="Times New Roman"/>
          <w:lang w:val="en-GB" w:eastAsia="sv-SE"/>
        </w:rPr>
        <w:t>compare</w:t>
      </w:r>
      <w:r w:rsidR="00125F8A" w:rsidRPr="00B21DBB">
        <w:rPr>
          <w:rFonts w:ascii="Times New Roman" w:eastAsia="Times New Roman" w:hAnsi="Times New Roman" w:cs="Times New Roman"/>
          <w:lang w:val="en-GB" w:eastAsia="sv-SE"/>
        </w:rPr>
        <w:t xml:space="preserve"> the concepts used to describe such mobility</w:t>
      </w:r>
      <w:r w:rsidR="00913701">
        <w:rPr>
          <w:rFonts w:ascii="Times New Roman" w:eastAsia="Times New Roman" w:hAnsi="Times New Roman" w:cs="Times New Roman"/>
          <w:lang w:val="en-GB" w:eastAsia="sv-SE"/>
        </w:rPr>
        <w:t xml:space="preserve"> with the words used in the royal mandates</w:t>
      </w:r>
      <w:r w:rsidR="00125F8A" w:rsidRPr="00B21DBB">
        <w:rPr>
          <w:rFonts w:ascii="Times New Roman" w:eastAsia="Times New Roman" w:hAnsi="Times New Roman" w:cs="Times New Roman"/>
          <w:lang w:val="en-GB" w:eastAsia="sv-SE"/>
        </w:rPr>
        <w:t>.</w:t>
      </w:r>
      <w:r w:rsidR="00FD12A3" w:rsidRPr="00B21DBB">
        <w:rPr>
          <w:rStyle w:val="FootnoteReference"/>
          <w:rFonts w:ascii="Times New Roman" w:eastAsia="Times New Roman" w:hAnsi="Times New Roman" w:cs="Times New Roman"/>
          <w:lang w:val="en-GB" w:eastAsia="sv-SE"/>
        </w:rPr>
        <w:footnoteReference w:id="9"/>
      </w:r>
    </w:p>
    <w:p w14:paraId="77C243D0" w14:textId="78D974E4" w:rsidR="001D5747" w:rsidRDefault="00125F8A" w:rsidP="001D5747">
      <w:pPr>
        <w:spacing w:after="120" w:line="276" w:lineRule="auto"/>
        <w:rPr>
          <w:rFonts w:ascii="Times New Roman" w:eastAsia="Times New Roman" w:hAnsi="Times New Roman" w:cs="Times New Roman"/>
          <w:lang w:val="en-GB" w:eastAsia="sv-SE"/>
        </w:rPr>
      </w:pPr>
      <w:r w:rsidRPr="00B21DBB">
        <w:rPr>
          <w:rFonts w:ascii="Times New Roman" w:eastAsia="Times New Roman" w:hAnsi="Times New Roman" w:cs="Times New Roman"/>
          <w:lang w:val="en-GB" w:eastAsia="sv-SE"/>
        </w:rPr>
        <w:lastRenderedPageBreak/>
        <w:t xml:space="preserve">The scribes of the commissions, which </w:t>
      </w:r>
      <w:r w:rsidR="00913701" w:rsidRPr="00B21DBB">
        <w:rPr>
          <w:rFonts w:ascii="Times New Roman" w:eastAsia="Times New Roman" w:hAnsi="Times New Roman" w:cs="Times New Roman"/>
          <w:lang w:val="en-GB" w:eastAsia="sv-SE"/>
        </w:rPr>
        <w:t xml:space="preserve">may </w:t>
      </w:r>
      <w:r w:rsidRPr="00B21DBB">
        <w:rPr>
          <w:rFonts w:ascii="Times New Roman" w:eastAsia="Times New Roman" w:hAnsi="Times New Roman" w:cs="Times New Roman"/>
          <w:lang w:val="en-GB" w:eastAsia="sv-SE"/>
        </w:rPr>
        <w:t xml:space="preserve">have put down the </w:t>
      </w:r>
      <w:r w:rsidR="00913701">
        <w:rPr>
          <w:rFonts w:ascii="Times New Roman" w:eastAsia="Times New Roman" w:hAnsi="Times New Roman" w:cs="Times New Roman"/>
          <w:lang w:val="en-GB" w:eastAsia="sv-SE"/>
        </w:rPr>
        <w:t xml:space="preserve">exact </w:t>
      </w:r>
      <w:r w:rsidRPr="00B21DBB">
        <w:rPr>
          <w:rFonts w:ascii="Times New Roman" w:eastAsia="Times New Roman" w:hAnsi="Times New Roman" w:cs="Times New Roman"/>
          <w:lang w:val="en-GB" w:eastAsia="sv-SE"/>
        </w:rPr>
        <w:t xml:space="preserve">words of the people they met out in the villages, but who </w:t>
      </w:r>
      <w:r w:rsidR="00913701">
        <w:rPr>
          <w:rFonts w:ascii="Times New Roman" w:eastAsia="Times New Roman" w:hAnsi="Times New Roman" w:cs="Times New Roman"/>
          <w:lang w:val="en-GB" w:eastAsia="sv-SE"/>
        </w:rPr>
        <w:t xml:space="preserve">of course </w:t>
      </w:r>
      <w:r w:rsidR="00913701" w:rsidRPr="00B21DBB">
        <w:rPr>
          <w:rFonts w:ascii="Times New Roman" w:eastAsia="Times New Roman" w:hAnsi="Times New Roman" w:cs="Times New Roman"/>
          <w:lang w:val="en-GB" w:eastAsia="sv-SE"/>
        </w:rPr>
        <w:t xml:space="preserve">might </w:t>
      </w:r>
      <w:r w:rsidR="00913701">
        <w:rPr>
          <w:rFonts w:ascii="Times New Roman" w:eastAsia="Times New Roman" w:hAnsi="Times New Roman" w:cs="Times New Roman"/>
          <w:lang w:val="en-GB" w:eastAsia="sv-SE"/>
        </w:rPr>
        <w:t xml:space="preserve">instead </w:t>
      </w:r>
      <w:r w:rsidRPr="00B21DBB">
        <w:rPr>
          <w:rFonts w:ascii="Times New Roman" w:eastAsia="Times New Roman" w:hAnsi="Times New Roman" w:cs="Times New Roman"/>
          <w:lang w:val="en-GB" w:eastAsia="sv-SE"/>
        </w:rPr>
        <w:t xml:space="preserve">have used </w:t>
      </w:r>
      <w:r w:rsidR="00913701">
        <w:rPr>
          <w:rFonts w:ascii="Times New Roman" w:eastAsia="Times New Roman" w:hAnsi="Times New Roman" w:cs="Times New Roman"/>
          <w:lang w:val="en-GB" w:eastAsia="sv-SE"/>
        </w:rPr>
        <w:t>other</w:t>
      </w:r>
      <w:r w:rsidRPr="00B21DBB">
        <w:rPr>
          <w:rFonts w:ascii="Times New Roman" w:eastAsia="Times New Roman" w:hAnsi="Times New Roman" w:cs="Times New Roman"/>
          <w:lang w:val="en-GB" w:eastAsia="sv-SE"/>
        </w:rPr>
        <w:t xml:space="preserve"> </w:t>
      </w:r>
      <w:r w:rsidR="0090704B">
        <w:rPr>
          <w:rFonts w:ascii="Times New Roman" w:eastAsia="Times New Roman" w:hAnsi="Times New Roman" w:cs="Times New Roman"/>
          <w:lang w:val="en-GB" w:eastAsia="sv-SE"/>
        </w:rPr>
        <w:t>words which</w:t>
      </w:r>
      <w:r w:rsidRPr="00B21DBB">
        <w:rPr>
          <w:rFonts w:ascii="Times New Roman" w:eastAsia="Times New Roman" w:hAnsi="Times New Roman" w:cs="Times New Roman"/>
          <w:lang w:val="en-GB" w:eastAsia="sv-SE"/>
        </w:rPr>
        <w:t xml:space="preserve"> they thought better suited, ended up using three different verbs</w:t>
      </w:r>
      <w:r w:rsidR="0090704B">
        <w:rPr>
          <w:rFonts w:ascii="Times New Roman" w:eastAsia="Times New Roman" w:hAnsi="Times New Roman" w:cs="Times New Roman"/>
          <w:lang w:val="en-GB" w:eastAsia="sv-SE"/>
        </w:rPr>
        <w:t xml:space="preserve"> describing ‘emigration’</w:t>
      </w:r>
      <w:r w:rsidRPr="00B21DBB">
        <w:rPr>
          <w:rFonts w:ascii="Times New Roman" w:eastAsia="Times New Roman" w:hAnsi="Times New Roman" w:cs="Times New Roman"/>
          <w:lang w:val="en-GB" w:eastAsia="sv-SE"/>
        </w:rPr>
        <w:t>: “moved (</w:t>
      </w:r>
      <w:r w:rsidRPr="00B21DBB">
        <w:rPr>
          <w:rFonts w:ascii="Times New Roman" w:eastAsia="Times New Roman" w:hAnsi="Times New Roman" w:cs="Times New Roman"/>
          <w:i/>
          <w:iCs/>
          <w:lang w:val="en-GB" w:eastAsia="sv-SE"/>
        </w:rPr>
        <w:t>flytt</w:t>
      </w:r>
      <w:r w:rsidRPr="00B21DBB">
        <w:rPr>
          <w:rFonts w:ascii="Times New Roman" w:eastAsia="Times New Roman" w:hAnsi="Times New Roman" w:cs="Times New Roman"/>
          <w:lang w:val="en-GB" w:eastAsia="sv-SE"/>
        </w:rPr>
        <w:t>)”, “went</w:t>
      </w:r>
      <w:r w:rsidR="0090704B">
        <w:rPr>
          <w:rFonts w:ascii="Times New Roman" w:eastAsia="Times New Roman" w:hAnsi="Times New Roman" w:cs="Times New Roman"/>
          <w:lang w:val="en-GB" w:eastAsia="sv-SE"/>
        </w:rPr>
        <w:t xml:space="preserve"> off</w:t>
      </w:r>
      <w:r w:rsidRPr="00B21DBB">
        <w:rPr>
          <w:rFonts w:ascii="Times New Roman" w:eastAsia="Times New Roman" w:hAnsi="Times New Roman" w:cs="Times New Roman"/>
          <w:lang w:val="en-GB" w:eastAsia="sv-SE"/>
        </w:rPr>
        <w:t xml:space="preserve"> (</w:t>
      </w:r>
      <w:r w:rsidR="0090704B">
        <w:rPr>
          <w:rFonts w:ascii="Times New Roman" w:eastAsia="Times New Roman" w:hAnsi="Times New Roman" w:cs="Times New Roman"/>
          <w:i/>
          <w:iCs/>
          <w:lang w:val="en-GB" w:eastAsia="sv-SE"/>
        </w:rPr>
        <w:t>avdrog</w:t>
      </w:r>
      <w:r w:rsidR="0090704B">
        <w:rPr>
          <w:rFonts w:ascii="Times New Roman" w:eastAsia="Times New Roman" w:hAnsi="Times New Roman" w:cs="Times New Roman"/>
          <w:lang w:val="en-GB" w:eastAsia="sv-SE"/>
        </w:rPr>
        <w:t>, with variations</w:t>
      </w:r>
      <w:r w:rsidRPr="00B21DBB">
        <w:rPr>
          <w:rFonts w:ascii="Times New Roman" w:eastAsia="Times New Roman" w:hAnsi="Times New Roman" w:cs="Times New Roman"/>
          <w:lang w:val="en-GB" w:eastAsia="sv-SE"/>
        </w:rPr>
        <w:t>)”, and “ran off (</w:t>
      </w:r>
      <w:r w:rsidRPr="00B21DBB">
        <w:rPr>
          <w:rFonts w:ascii="Times New Roman" w:eastAsia="Times New Roman" w:hAnsi="Times New Roman" w:cs="Times New Roman"/>
          <w:i/>
          <w:iCs/>
          <w:lang w:val="en-GB" w:eastAsia="sv-SE"/>
        </w:rPr>
        <w:t>rymt</w:t>
      </w:r>
      <w:r w:rsidRPr="00B21DBB">
        <w:rPr>
          <w:rFonts w:ascii="Times New Roman" w:eastAsia="Times New Roman" w:hAnsi="Times New Roman" w:cs="Times New Roman"/>
          <w:lang w:val="en-GB" w:eastAsia="sv-SE"/>
        </w:rPr>
        <w:t>)”</w:t>
      </w:r>
      <w:r w:rsidR="00913701">
        <w:rPr>
          <w:rFonts w:ascii="Times New Roman" w:eastAsia="Times New Roman" w:hAnsi="Times New Roman" w:cs="Times New Roman"/>
          <w:lang w:val="en-GB" w:eastAsia="sv-SE"/>
        </w:rPr>
        <w:t>.</w:t>
      </w:r>
      <w:r w:rsidR="0090704B">
        <w:rPr>
          <w:rFonts w:ascii="Times New Roman" w:eastAsia="Times New Roman" w:hAnsi="Times New Roman" w:cs="Times New Roman"/>
          <w:lang w:val="en-GB" w:eastAsia="sv-SE"/>
        </w:rPr>
        <w:t xml:space="preserve"> </w:t>
      </w:r>
      <w:r w:rsidR="00913701">
        <w:rPr>
          <w:rFonts w:ascii="Times New Roman" w:eastAsia="Times New Roman" w:hAnsi="Times New Roman" w:cs="Times New Roman"/>
          <w:lang w:val="en-GB" w:eastAsia="sv-SE"/>
        </w:rPr>
        <w:t>O</w:t>
      </w:r>
      <w:r w:rsidR="0090704B">
        <w:rPr>
          <w:rFonts w:ascii="Times New Roman" w:eastAsia="Times New Roman" w:hAnsi="Times New Roman" w:cs="Times New Roman"/>
          <w:lang w:val="en-GB" w:eastAsia="sv-SE"/>
        </w:rPr>
        <w:t xml:space="preserve">f </w:t>
      </w:r>
      <w:r w:rsidR="00913701">
        <w:rPr>
          <w:rFonts w:ascii="Times New Roman" w:eastAsia="Times New Roman" w:hAnsi="Times New Roman" w:cs="Times New Roman"/>
          <w:lang w:val="en-GB" w:eastAsia="sv-SE"/>
        </w:rPr>
        <w:t xml:space="preserve">these three, we </w:t>
      </w:r>
      <w:r w:rsidR="0090704B">
        <w:rPr>
          <w:rFonts w:ascii="Times New Roman" w:eastAsia="Times New Roman" w:hAnsi="Times New Roman" w:cs="Times New Roman"/>
          <w:lang w:val="en-GB" w:eastAsia="sv-SE"/>
        </w:rPr>
        <w:t>only</w:t>
      </w:r>
      <w:r w:rsidR="00913701">
        <w:rPr>
          <w:rFonts w:ascii="Times New Roman" w:eastAsia="Times New Roman" w:hAnsi="Times New Roman" w:cs="Times New Roman"/>
          <w:lang w:val="en-GB" w:eastAsia="sv-SE"/>
        </w:rPr>
        <w:t xml:space="preserve"> recognize</w:t>
      </w:r>
      <w:r w:rsidR="0090704B">
        <w:rPr>
          <w:rFonts w:ascii="Times New Roman" w:eastAsia="Times New Roman" w:hAnsi="Times New Roman" w:cs="Times New Roman"/>
          <w:lang w:val="en-GB" w:eastAsia="sv-SE"/>
        </w:rPr>
        <w:t xml:space="preserve"> the second from the emigration prohibitions. The by far most common of the three was </w:t>
      </w:r>
      <w:r w:rsidRPr="00B21DBB">
        <w:rPr>
          <w:rFonts w:ascii="Times New Roman" w:eastAsia="Times New Roman" w:hAnsi="Times New Roman" w:cs="Times New Roman"/>
          <w:lang w:val="en-GB" w:eastAsia="sv-SE"/>
        </w:rPr>
        <w:t>“ran off” (</w:t>
      </w:r>
      <w:r w:rsidRPr="00B21DBB">
        <w:rPr>
          <w:rFonts w:ascii="Times New Roman" w:eastAsia="Times New Roman" w:hAnsi="Times New Roman" w:cs="Times New Roman"/>
          <w:i/>
          <w:iCs/>
          <w:lang w:val="en-GB" w:eastAsia="sv-SE"/>
        </w:rPr>
        <w:t>rymt</w:t>
      </w:r>
      <w:r w:rsidRPr="00B21DBB">
        <w:rPr>
          <w:rFonts w:ascii="Times New Roman" w:eastAsia="Times New Roman" w:hAnsi="Times New Roman" w:cs="Times New Roman"/>
          <w:lang w:val="en-GB" w:eastAsia="sv-SE"/>
        </w:rPr>
        <w:t xml:space="preserve">, with varieties </w:t>
      </w:r>
      <w:r w:rsidRPr="00B21DBB">
        <w:rPr>
          <w:rFonts w:ascii="Times New Roman" w:eastAsia="Times New Roman" w:hAnsi="Times New Roman" w:cs="Times New Roman"/>
          <w:i/>
          <w:iCs/>
          <w:lang w:val="en-GB" w:eastAsia="sv-SE"/>
        </w:rPr>
        <w:t>avrymt</w:t>
      </w:r>
      <w:r w:rsidRPr="00B21DBB">
        <w:rPr>
          <w:rFonts w:ascii="Times New Roman" w:eastAsia="Times New Roman" w:hAnsi="Times New Roman" w:cs="Times New Roman"/>
          <w:lang w:val="en-GB" w:eastAsia="sv-SE"/>
        </w:rPr>
        <w:t xml:space="preserve"> and</w:t>
      </w:r>
      <w:r w:rsidRPr="00B21DBB">
        <w:rPr>
          <w:rFonts w:ascii="Times New Roman" w:eastAsia="Times New Roman" w:hAnsi="Times New Roman" w:cs="Times New Roman"/>
          <w:i/>
          <w:iCs/>
          <w:lang w:val="en-GB" w:eastAsia="sv-SE"/>
        </w:rPr>
        <w:t xml:space="preserve"> bortrymt</w:t>
      </w:r>
      <w:r w:rsidRPr="00B21DBB">
        <w:rPr>
          <w:rFonts w:ascii="Times New Roman" w:eastAsia="Times New Roman" w:hAnsi="Times New Roman" w:cs="Times New Roman"/>
          <w:lang w:val="en-GB" w:eastAsia="sv-SE"/>
        </w:rPr>
        <w:t xml:space="preserve">), </w:t>
      </w:r>
      <w:r w:rsidR="0090704B">
        <w:rPr>
          <w:rFonts w:ascii="Times New Roman" w:eastAsia="Times New Roman" w:hAnsi="Times New Roman" w:cs="Times New Roman"/>
          <w:lang w:val="en-GB" w:eastAsia="sv-SE"/>
        </w:rPr>
        <w:t xml:space="preserve">which was </w:t>
      </w:r>
      <w:r w:rsidRPr="00B21DBB">
        <w:rPr>
          <w:rFonts w:ascii="Times New Roman" w:eastAsia="Times New Roman" w:hAnsi="Times New Roman" w:cs="Times New Roman"/>
          <w:lang w:val="en-GB" w:eastAsia="sv-SE"/>
        </w:rPr>
        <w:t>used over 150 times for describing the mobility of households, and a further 21 times regarding servants.</w:t>
      </w:r>
      <w:r w:rsidR="00483414">
        <w:rPr>
          <w:rStyle w:val="FootnoteReference"/>
          <w:rFonts w:ascii="Times New Roman" w:eastAsia="Times New Roman" w:hAnsi="Times New Roman" w:cs="Times New Roman"/>
          <w:lang w:val="en-GB" w:eastAsia="sv-SE"/>
        </w:rPr>
        <w:footnoteReference w:id="10"/>
      </w:r>
      <w:r w:rsidRPr="00B21DBB">
        <w:rPr>
          <w:rFonts w:ascii="Times New Roman" w:eastAsia="Times New Roman" w:hAnsi="Times New Roman" w:cs="Times New Roman"/>
          <w:lang w:val="en-GB" w:eastAsia="sv-SE"/>
        </w:rPr>
        <w:t xml:space="preserve"> The word seems to indicate a rapid and perhaps rushed </w:t>
      </w:r>
      <w:r w:rsidR="00E81E50" w:rsidRPr="00B21DBB">
        <w:rPr>
          <w:rFonts w:ascii="Times New Roman" w:eastAsia="Times New Roman" w:hAnsi="Times New Roman" w:cs="Times New Roman"/>
          <w:lang w:val="en-GB" w:eastAsia="sv-SE"/>
        </w:rPr>
        <w:t xml:space="preserve">escape, </w:t>
      </w:r>
      <w:r w:rsidR="0090704B">
        <w:rPr>
          <w:rFonts w:ascii="Times New Roman" w:eastAsia="Times New Roman" w:hAnsi="Times New Roman" w:cs="Times New Roman"/>
          <w:lang w:val="en-GB" w:eastAsia="sv-SE"/>
        </w:rPr>
        <w:t xml:space="preserve">and although that certainly sometimes </w:t>
      </w:r>
      <w:r w:rsidR="00064CA8">
        <w:rPr>
          <w:rFonts w:ascii="Times New Roman" w:eastAsia="Times New Roman" w:hAnsi="Times New Roman" w:cs="Times New Roman"/>
          <w:lang w:val="en-GB" w:eastAsia="sv-SE"/>
        </w:rPr>
        <w:t>could have happened</w:t>
      </w:r>
      <w:r w:rsidR="0090704B">
        <w:rPr>
          <w:rFonts w:ascii="Times New Roman" w:eastAsia="Times New Roman" w:hAnsi="Times New Roman" w:cs="Times New Roman"/>
          <w:lang w:val="en-GB" w:eastAsia="sv-SE"/>
        </w:rPr>
        <w:t>,</w:t>
      </w:r>
      <w:r w:rsidR="0090704B">
        <w:rPr>
          <w:rStyle w:val="FootnoteReference"/>
          <w:rFonts w:ascii="Times New Roman" w:eastAsia="Times New Roman" w:hAnsi="Times New Roman" w:cs="Times New Roman"/>
          <w:lang w:val="en-GB" w:eastAsia="sv-SE"/>
        </w:rPr>
        <w:footnoteReference w:id="11"/>
      </w:r>
      <w:r w:rsidR="0090704B">
        <w:rPr>
          <w:rFonts w:ascii="Times New Roman" w:eastAsia="Times New Roman" w:hAnsi="Times New Roman" w:cs="Times New Roman"/>
          <w:lang w:val="en-GB" w:eastAsia="sv-SE"/>
        </w:rPr>
        <w:t xml:space="preserve"> th</w:t>
      </w:r>
      <w:r w:rsidR="001D5747">
        <w:rPr>
          <w:rFonts w:ascii="Times New Roman" w:eastAsia="Times New Roman" w:hAnsi="Times New Roman" w:cs="Times New Roman"/>
          <w:lang w:val="en-GB" w:eastAsia="sv-SE"/>
        </w:rPr>
        <w:t xml:space="preserve">at was not necessarily the case, as the verb was also </w:t>
      </w:r>
      <w:r w:rsidR="00E81E50" w:rsidRPr="00B21DBB">
        <w:rPr>
          <w:rFonts w:ascii="Times New Roman" w:eastAsia="Times New Roman" w:hAnsi="Times New Roman" w:cs="Times New Roman"/>
          <w:lang w:val="en-GB" w:eastAsia="sv-SE"/>
        </w:rPr>
        <w:t>commonly used to describe migration within Sweden, even between nearby villages</w:t>
      </w:r>
      <w:r w:rsidR="001D5747">
        <w:rPr>
          <w:rFonts w:ascii="Times New Roman" w:eastAsia="Times New Roman" w:hAnsi="Times New Roman" w:cs="Times New Roman"/>
          <w:lang w:val="en-GB" w:eastAsia="sv-SE"/>
        </w:rPr>
        <w:t xml:space="preserve">. </w:t>
      </w:r>
      <w:r w:rsidR="00064CA8">
        <w:rPr>
          <w:rFonts w:ascii="Times New Roman" w:eastAsia="Times New Roman" w:hAnsi="Times New Roman" w:cs="Times New Roman"/>
          <w:lang w:val="en-GB" w:eastAsia="sv-SE"/>
        </w:rPr>
        <w:t>In those cases</w:t>
      </w:r>
      <w:r w:rsidR="001D5747">
        <w:rPr>
          <w:rFonts w:ascii="Times New Roman" w:eastAsia="Times New Roman" w:hAnsi="Times New Roman" w:cs="Times New Roman"/>
          <w:lang w:val="en-GB" w:eastAsia="sv-SE"/>
        </w:rPr>
        <w:t xml:space="preserve">, it mainly indicated that the </w:t>
      </w:r>
      <w:r w:rsidR="00E81E50" w:rsidRPr="00B21DBB">
        <w:rPr>
          <w:rFonts w:ascii="Times New Roman" w:eastAsia="Times New Roman" w:hAnsi="Times New Roman" w:cs="Times New Roman"/>
          <w:lang w:val="en-GB" w:eastAsia="sv-SE"/>
        </w:rPr>
        <w:t>person or household moving had done so without first paying their taxes</w:t>
      </w:r>
      <w:r w:rsidR="001D5747">
        <w:rPr>
          <w:rFonts w:ascii="Times New Roman" w:eastAsia="Times New Roman" w:hAnsi="Times New Roman" w:cs="Times New Roman"/>
          <w:lang w:val="en-GB" w:eastAsia="sv-SE"/>
        </w:rPr>
        <w:t xml:space="preserve">, which the state authorities interpreted, right or wrong, that they moved </w:t>
      </w:r>
      <w:r w:rsidR="001D5747">
        <w:rPr>
          <w:rFonts w:ascii="Times New Roman" w:eastAsia="Times New Roman" w:hAnsi="Times New Roman" w:cs="Times New Roman"/>
          <w:i/>
          <w:iCs/>
          <w:lang w:val="en-GB" w:eastAsia="sv-SE"/>
        </w:rPr>
        <w:t>in order to</w:t>
      </w:r>
      <w:r w:rsidR="001D5747">
        <w:rPr>
          <w:rFonts w:ascii="Times New Roman" w:eastAsia="Times New Roman" w:hAnsi="Times New Roman" w:cs="Times New Roman"/>
          <w:lang w:val="en-GB" w:eastAsia="sv-SE"/>
        </w:rPr>
        <w:t xml:space="preserve"> </w:t>
      </w:r>
      <w:r w:rsidR="0098154B">
        <w:rPr>
          <w:rFonts w:ascii="Times New Roman" w:eastAsia="Times New Roman" w:hAnsi="Times New Roman" w:cs="Times New Roman"/>
          <w:lang w:val="en-GB" w:eastAsia="sv-SE"/>
        </w:rPr>
        <w:t>avoid</w:t>
      </w:r>
      <w:r w:rsidR="001D5747">
        <w:rPr>
          <w:rFonts w:ascii="Times New Roman" w:eastAsia="Times New Roman" w:hAnsi="Times New Roman" w:cs="Times New Roman"/>
          <w:lang w:val="en-GB" w:eastAsia="sv-SE"/>
        </w:rPr>
        <w:t xml:space="preserve"> taxation</w:t>
      </w:r>
      <w:r w:rsidR="00C84C86">
        <w:rPr>
          <w:rFonts w:ascii="Times New Roman" w:eastAsia="Times New Roman" w:hAnsi="Times New Roman" w:cs="Times New Roman"/>
          <w:lang w:val="en-GB" w:eastAsia="sv-SE"/>
        </w:rPr>
        <w:t xml:space="preserve"> (Andersson 2018, 215)</w:t>
      </w:r>
      <w:r w:rsidR="00E81E50" w:rsidRPr="00B21DBB">
        <w:rPr>
          <w:rFonts w:ascii="Times New Roman" w:eastAsia="Times New Roman" w:hAnsi="Times New Roman" w:cs="Times New Roman"/>
          <w:lang w:val="en-GB" w:eastAsia="sv-SE"/>
        </w:rPr>
        <w:t>.</w:t>
      </w:r>
      <w:r w:rsidR="001D5747">
        <w:rPr>
          <w:rFonts w:ascii="Times New Roman" w:eastAsia="Times New Roman" w:hAnsi="Times New Roman" w:cs="Times New Roman"/>
          <w:lang w:val="en-GB" w:eastAsia="sv-SE"/>
        </w:rPr>
        <w:t xml:space="preserve"> Either way, it is clear that this word held a negative connotation, not least when describing the action of someone emigrating from Sweden.</w:t>
      </w:r>
    </w:p>
    <w:p w14:paraId="34900274" w14:textId="3E7C95C2" w:rsidR="007270CD" w:rsidRPr="00B21DBB" w:rsidRDefault="00E81E50" w:rsidP="00CA07C0">
      <w:pPr>
        <w:spacing w:after="120" w:line="276" w:lineRule="auto"/>
        <w:rPr>
          <w:rFonts w:ascii="Times New Roman" w:eastAsia="Times New Roman" w:hAnsi="Times New Roman" w:cs="Times New Roman"/>
          <w:lang w:val="en-GB" w:eastAsia="sv-SE"/>
        </w:rPr>
      </w:pPr>
      <w:r w:rsidRPr="00B21DBB">
        <w:rPr>
          <w:rFonts w:ascii="Times New Roman" w:eastAsia="Times New Roman" w:hAnsi="Times New Roman" w:cs="Times New Roman"/>
          <w:lang w:val="en-GB" w:eastAsia="sv-SE"/>
        </w:rPr>
        <w:t xml:space="preserve">The next-most common verb used </w:t>
      </w:r>
      <w:r w:rsidR="001D5747">
        <w:rPr>
          <w:rFonts w:ascii="Times New Roman" w:eastAsia="Times New Roman" w:hAnsi="Times New Roman" w:cs="Times New Roman"/>
          <w:lang w:val="en-GB" w:eastAsia="sv-SE"/>
        </w:rPr>
        <w:t xml:space="preserve">by the taxation commission scribes for people who had left Sweden </w:t>
      </w:r>
      <w:r w:rsidRPr="00B21DBB">
        <w:rPr>
          <w:rFonts w:ascii="Times New Roman" w:eastAsia="Times New Roman" w:hAnsi="Times New Roman" w:cs="Times New Roman"/>
          <w:lang w:val="en-GB" w:eastAsia="sv-SE"/>
        </w:rPr>
        <w:t xml:space="preserve">was </w:t>
      </w:r>
      <w:r w:rsidR="001D5747">
        <w:rPr>
          <w:rFonts w:ascii="Times New Roman" w:eastAsia="Times New Roman" w:hAnsi="Times New Roman" w:cs="Times New Roman"/>
          <w:lang w:val="en-GB" w:eastAsia="sv-SE"/>
        </w:rPr>
        <w:t xml:space="preserve">that they </w:t>
      </w:r>
      <w:r w:rsidRPr="00B21DBB">
        <w:rPr>
          <w:rFonts w:ascii="Times New Roman" w:eastAsia="Times New Roman" w:hAnsi="Times New Roman" w:cs="Times New Roman"/>
          <w:lang w:val="en-GB" w:eastAsia="sv-SE"/>
        </w:rPr>
        <w:t>“went off</w:t>
      </w:r>
      <w:r w:rsidR="00064CA8">
        <w:rPr>
          <w:rFonts w:ascii="Times New Roman" w:eastAsia="Times New Roman" w:hAnsi="Times New Roman" w:cs="Times New Roman"/>
          <w:lang w:val="en-GB" w:eastAsia="sv-SE"/>
        </w:rPr>
        <w:t>”</w:t>
      </w:r>
      <w:r w:rsidRPr="00B21DBB">
        <w:rPr>
          <w:rFonts w:ascii="Times New Roman" w:eastAsia="Times New Roman" w:hAnsi="Times New Roman" w:cs="Times New Roman"/>
          <w:lang w:val="en-GB" w:eastAsia="sv-SE"/>
        </w:rPr>
        <w:t xml:space="preserve"> (</w:t>
      </w:r>
      <w:r w:rsidRPr="00B21DBB">
        <w:rPr>
          <w:rFonts w:ascii="Times New Roman" w:eastAsia="Times New Roman" w:hAnsi="Times New Roman" w:cs="Times New Roman"/>
          <w:i/>
          <w:iCs/>
          <w:lang w:val="en-GB" w:eastAsia="sv-SE"/>
        </w:rPr>
        <w:t xml:space="preserve">drog åt, drog sin kos åt, </w:t>
      </w:r>
      <w:r w:rsidRPr="00B21DBB">
        <w:rPr>
          <w:rFonts w:ascii="Times New Roman" w:eastAsia="Times New Roman" w:hAnsi="Times New Roman" w:cs="Times New Roman"/>
          <w:lang w:val="en-GB" w:eastAsia="sv-SE"/>
        </w:rPr>
        <w:t xml:space="preserve">with varieties </w:t>
      </w:r>
      <w:r w:rsidRPr="00B21DBB">
        <w:rPr>
          <w:rFonts w:ascii="Times New Roman" w:eastAsia="Times New Roman" w:hAnsi="Times New Roman" w:cs="Times New Roman"/>
          <w:i/>
          <w:iCs/>
          <w:lang w:val="en-GB" w:eastAsia="sv-SE"/>
        </w:rPr>
        <w:t>bortdragen, avdragen</w:t>
      </w:r>
      <w:r w:rsidRPr="00B21DBB">
        <w:rPr>
          <w:rFonts w:ascii="Times New Roman" w:eastAsia="Times New Roman" w:hAnsi="Times New Roman" w:cs="Times New Roman"/>
          <w:lang w:val="en-GB" w:eastAsia="sv-SE"/>
        </w:rPr>
        <w:t xml:space="preserve">), </w:t>
      </w:r>
      <w:r w:rsidR="001D5747">
        <w:rPr>
          <w:rFonts w:ascii="Times New Roman" w:eastAsia="Times New Roman" w:hAnsi="Times New Roman" w:cs="Times New Roman"/>
          <w:lang w:val="en-GB" w:eastAsia="sv-SE"/>
        </w:rPr>
        <w:t xml:space="preserve">which was </w:t>
      </w:r>
      <w:r w:rsidRPr="00B21DBB">
        <w:rPr>
          <w:rFonts w:ascii="Times New Roman" w:eastAsia="Times New Roman" w:hAnsi="Times New Roman" w:cs="Times New Roman"/>
          <w:lang w:val="en-GB" w:eastAsia="sv-SE"/>
        </w:rPr>
        <w:t>used about 30 times.</w:t>
      </w:r>
      <w:r w:rsidR="004F34CE">
        <w:rPr>
          <w:rStyle w:val="FootnoteReference"/>
          <w:rFonts w:ascii="Times New Roman" w:eastAsia="Times New Roman" w:hAnsi="Times New Roman" w:cs="Times New Roman"/>
          <w:lang w:val="en-GB" w:eastAsia="sv-SE"/>
        </w:rPr>
        <w:footnoteReference w:id="12"/>
      </w:r>
      <w:r w:rsidR="00AE69F1">
        <w:rPr>
          <w:rFonts w:ascii="Times New Roman" w:eastAsia="Times New Roman" w:hAnsi="Times New Roman" w:cs="Times New Roman"/>
          <w:lang w:val="en-GB" w:eastAsia="sv-SE"/>
        </w:rPr>
        <w:t xml:space="preserve"> As we saw earlier, this was the verb often preferred in the royal emigration prohibitions, in 1620 specifically used to describe the licit emigration.</w:t>
      </w:r>
      <w:r w:rsidRPr="00B21DBB">
        <w:rPr>
          <w:rFonts w:ascii="Times New Roman" w:eastAsia="Times New Roman" w:hAnsi="Times New Roman" w:cs="Times New Roman"/>
          <w:lang w:val="en-GB" w:eastAsia="sv-SE"/>
        </w:rPr>
        <w:t xml:space="preserve"> I</w:t>
      </w:r>
      <w:r w:rsidR="00AE69F1">
        <w:rPr>
          <w:rFonts w:ascii="Times New Roman" w:eastAsia="Times New Roman" w:hAnsi="Times New Roman" w:cs="Times New Roman"/>
          <w:lang w:val="en-GB" w:eastAsia="sv-SE"/>
        </w:rPr>
        <w:t>n practice, i</w:t>
      </w:r>
      <w:r w:rsidRPr="00B21DBB">
        <w:rPr>
          <w:rFonts w:ascii="Times New Roman" w:eastAsia="Times New Roman" w:hAnsi="Times New Roman" w:cs="Times New Roman"/>
          <w:lang w:val="en-GB" w:eastAsia="sv-SE"/>
        </w:rPr>
        <w:t xml:space="preserve">t was mostly used when describing </w:t>
      </w:r>
      <w:r w:rsidR="008573E3" w:rsidRPr="00B21DBB">
        <w:rPr>
          <w:rFonts w:ascii="Times New Roman" w:eastAsia="Times New Roman" w:hAnsi="Times New Roman" w:cs="Times New Roman"/>
          <w:lang w:val="en-GB" w:eastAsia="sv-SE"/>
        </w:rPr>
        <w:t xml:space="preserve">what was probably rather short </w:t>
      </w:r>
      <w:r w:rsidR="001D5747">
        <w:rPr>
          <w:rFonts w:ascii="Times New Roman" w:eastAsia="Times New Roman" w:hAnsi="Times New Roman" w:cs="Times New Roman"/>
          <w:lang w:val="en-GB" w:eastAsia="sv-SE"/>
        </w:rPr>
        <w:t>movements,</w:t>
      </w:r>
      <w:r w:rsidRPr="00B21DBB">
        <w:rPr>
          <w:rFonts w:ascii="Times New Roman" w:eastAsia="Times New Roman" w:hAnsi="Times New Roman" w:cs="Times New Roman"/>
          <w:lang w:val="en-GB" w:eastAsia="sv-SE"/>
        </w:rPr>
        <w:t xml:space="preserve"> </w:t>
      </w:r>
      <w:r w:rsidR="001D5747">
        <w:rPr>
          <w:rFonts w:ascii="Times New Roman" w:eastAsia="Times New Roman" w:hAnsi="Times New Roman" w:cs="Times New Roman"/>
          <w:lang w:val="en-GB" w:eastAsia="sv-SE"/>
        </w:rPr>
        <w:t>which crossed the</w:t>
      </w:r>
      <w:r w:rsidR="008573E3" w:rsidRPr="00B21DBB">
        <w:rPr>
          <w:rFonts w:ascii="Times New Roman" w:eastAsia="Times New Roman" w:hAnsi="Times New Roman" w:cs="Times New Roman"/>
          <w:lang w:val="en-GB" w:eastAsia="sv-SE"/>
        </w:rPr>
        <w:t xml:space="preserve"> border from neighbouring Swedish provinces </w:t>
      </w:r>
      <w:r w:rsidR="007270CD">
        <w:rPr>
          <w:rFonts w:ascii="Times New Roman" w:eastAsia="Times New Roman" w:hAnsi="Times New Roman" w:cs="Times New Roman"/>
          <w:lang w:val="en-GB" w:eastAsia="sv-SE"/>
        </w:rPr>
        <w:t>in</w:t>
      </w:r>
      <w:r w:rsidR="008573E3" w:rsidRPr="00B21DBB">
        <w:rPr>
          <w:rFonts w:ascii="Times New Roman" w:eastAsia="Times New Roman" w:hAnsi="Times New Roman" w:cs="Times New Roman"/>
          <w:lang w:val="en-GB" w:eastAsia="sv-SE"/>
        </w:rPr>
        <w:t>to Russia, Norway, or Halland in Danmark</w:t>
      </w:r>
      <w:r w:rsidR="007270CD">
        <w:rPr>
          <w:rFonts w:ascii="Times New Roman" w:eastAsia="Times New Roman" w:hAnsi="Times New Roman" w:cs="Times New Roman"/>
          <w:lang w:val="en-GB" w:eastAsia="sv-SE"/>
        </w:rPr>
        <w:t xml:space="preserve">. A few times it was however </w:t>
      </w:r>
      <w:r w:rsidR="008573E3" w:rsidRPr="00B21DBB">
        <w:rPr>
          <w:rFonts w:ascii="Times New Roman" w:eastAsia="Times New Roman" w:hAnsi="Times New Roman" w:cs="Times New Roman"/>
          <w:lang w:val="en-GB" w:eastAsia="sv-SE"/>
        </w:rPr>
        <w:t xml:space="preserve">also </w:t>
      </w:r>
      <w:r w:rsidR="007270CD">
        <w:rPr>
          <w:rFonts w:ascii="Times New Roman" w:eastAsia="Times New Roman" w:hAnsi="Times New Roman" w:cs="Times New Roman"/>
          <w:lang w:val="en-GB" w:eastAsia="sv-SE"/>
        </w:rPr>
        <w:t>used to describe</w:t>
      </w:r>
      <w:r w:rsidR="008573E3" w:rsidRPr="00B21DBB">
        <w:rPr>
          <w:rFonts w:ascii="Times New Roman" w:eastAsia="Times New Roman" w:hAnsi="Times New Roman" w:cs="Times New Roman"/>
          <w:lang w:val="en-GB" w:eastAsia="sv-SE"/>
        </w:rPr>
        <w:t xml:space="preserve"> people going to Germany, in those cases mostly </w:t>
      </w:r>
      <w:r w:rsidR="00BA1F6C">
        <w:rPr>
          <w:rFonts w:ascii="Times New Roman" w:eastAsia="Times New Roman" w:hAnsi="Times New Roman" w:cs="Times New Roman"/>
          <w:lang w:val="en-GB" w:eastAsia="sv-SE"/>
        </w:rPr>
        <w:t xml:space="preserve">regarding </w:t>
      </w:r>
      <w:r w:rsidR="008573E3" w:rsidRPr="00B21DBB">
        <w:rPr>
          <w:rFonts w:ascii="Times New Roman" w:eastAsia="Times New Roman" w:hAnsi="Times New Roman" w:cs="Times New Roman"/>
          <w:lang w:val="en-GB" w:eastAsia="sv-SE"/>
        </w:rPr>
        <w:t xml:space="preserve">urban migrants, </w:t>
      </w:r>
      <w:r w:rsidR="007270CD">
        <w:rPr>
          <w:rFonts w:ascii="Times New Roman" w:eastAsia="Times New Roman" w:hAnsi="Times New Roman" w:cs="Times New Roman"/>
          <w:lang w:val="en-GB" w:eastAsia="sv-SE"/>
        </w:rPr>
        <w:t>but</w:t>
      </w:r>
      <w:r w:rsidR="00BA1F6C">
        <w:rPr>
          <w:rFonts w:ascii="Times New Roman" w:eastAsia="Times New Roman" w:hAnsi="Times New Roman" w:cs="Times New Roman"/>
          <w:lang w:val="en-GB" w:eastAsia="sv-SE"/>
        </w:rPr>
        <w:t xml:space="preserve"> it was</w:t>
      </w:r>
      <w:r w:rsidR="007270CD">
        <w:rPr>
          <w:rFonts w:ascii="Times New Roman" w:eastAsia="Times New Roman" w:hAnsi="Times New Roman" w:cs="Times New Roman"/>
          <w:lang w:val="en-GB" w:eastAsia="sv-SE"/>
        </w:rPr>
        <w:t xml:space="preserve"> also </w:t>
      </w:r>
      <w:r w:rsidR="00BA1F6C">
        <w:rPr>
          <w:rFonts w:ascii="Times New Roman" w:eastAsia="Times New Roman" w:hAnsi="Times New Roman" w:cs="Times New Roman"/>
          <w:lang w:val="en-GB" w:eastAsia="sv-SE"/>
        </w:rPr>
        <w:t xml:space="preserve">used for </w:t>
      </w:r>
      <w:r w:rsidR="008573E3" w:rsidRPr="00B21DBB">
        <w:rPr>
          <w:rFonts w:ascii="Times New Roman" w:eastAsia="Times New Roman" w:hAnsi="Times New Roman" w:cs="Times New Roman"/>
          <w:lang w:val="en-GB" w:eastAsia="sv-SE"/>
        </w:rPr>
        <w:t xml:space="preserve">a couple of clergymen, as well as </w:t>
      </w:r>
      <w:r w:rsidR="00BA1F6C">
        <w:rPr>
          <w:rFonts w:ascii="Times New Roman" w:eastAsia="Times New Roman" w:hAnsi="Times New Roman" w:cs="Times New Roman"/>
          <w:lang w:val="en-GB" w:eastAsia="sv-SE"/>
        </w:rPr>
        <w:t xml:space="preserve">for </w:t>
      </w:r>
      <w:r w:rsidR="008573E3" w:rsidRPr="00B21DBB">
        <w:rPr>
          <w:rFonts w:ascii="Times New Roman" w:eastAsia="Times New Roman" w:hAnsi="Times New Roman" w:cs="Times New Roman"/>
          <w:lang w:val="en-GB" w:eastAsia="sv-SE"/>
        </w:rPr>
        <w:t>a group of smiths from the foundries in Skultuna.</w:t>
      </w:r>
      <w:r w:rsidR="008264E7">
        <w:rPr>
          <w:rFonts w:ascii="Times New Roman" w:eastAsia="Times New Roman" w:hAnsi="Times New Roman" w:cs="Times New Roman"/>
          <w:lang w:val="en-GB" w:eastAsia="sv-SE"/>
        </w:rPr>
        <w:t xml:space="preserve"> Presumably, these </w:t>
      </w:r>
      <w:r w:rsidR="00BA1F6C">
        <w:rPr>
          <w:rFonts w:ascii="Times New Roman" w:eastAsia="Times New Roman" w:hAnsi="Times New Roman" w:cs="Times New Roman"/>
          <w:lang w:val="en-GB" w:eastAsia="sv-SE"/>
        </w:rPr>
        <w:t xml:space="preserve">migrants </w:t>
      </w:r>
      <w:r w:rsidR="006F57C1">
        <w:rPr>
          <w:rFonts w:ascii="Times New Roman" w:eastAsia="Times New Roman" w:hAnsi="Times New Roman" w:cs="Times New Roman"/>
          <w:lang w:val="en-GB" w:eastAsia="sv-SE"/>
        </w:rPr>
        <w:t xml:space="preserve">had all </w:t>
      </w:r>
      <w:r w:rsidR="00BA1F6C">
        <w:rPr>
          <w:rFonts w:ascii="Times New Roman" w:eastAsia="Times New Roman" w:hAnsi="Times New Roman" w:cs="Times New Roman"/>
          <w:lang w:val="en-GB" w:eastAsia="sv-SE"/>
        </w:rPr>
        <w:t xml:space="preserve">properly </w:t>
      </w:r>
      <w:r w:rsidR="006F57C1">
        <w:rPr>
          <w:rFonts w:ascii="Times New Roman" w:eastAsia="Times New Roman" w:hAnsi="Times New Roman" w:cs="Times New Roman"/>
          <w:lang w:val="en-GB" w:eastAsia="sv-SE"/>
        </w:rPr>
        <w:t>paid their taxes before leaving the realm.</w:t>
      </w:r>
    </w:p>
    <w:p w14:paraId="34534916" w14:textId="1C266B97" w:rsidR="006F57C1" w:rsidRDefault="006F57C1" w:rsidP="00CA07C0">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T</w:t>
      </w:r>
      <w:r w:rsidR="008573E3" w:rsidRPr="00B21DBB">
        <w:rPr>
          <w:rFonts w:ascii="Times New Roman" w:eastAsia="Times New Roman" w:hAnsi="Times New Roman" w:cs="Times New Roman"/>
          <w:lang w:val="en-GB" w:eastAsia="sv-SE"/>
        </w:rPr>
        <w:t xml:space="preserve">he </w:t>
      </w:r>
      <w:r>
        <w:rPr>
          <w:rFonts w:ascii="Times New Roman" w:eastAsia="Times New Roman" w:hAnsi="Times New Roman" w:cs="Times New Roman"/>
          <w:lang w:val="en-GB" w:eastAsia="sv-SE"/>
        </w:rPr>
        <w:t>verb</w:t>
      </w:r>
      <w:r w:rsidR="008573E3" w:rsidRPr="00B21DBB">
        <w:rPr>
          <w:rFonts w:ascii="Times New Roman" w:eastAsia="Times New Roman" w:hAnsi="Times New Roman" w:cs="Times New Roman"/>
          <w:lang w:val="en-GB" w:eastAsia="sv-SE"/>
        </w:rPr>
        <w:t xml:space="preserve"> “moved (</w:t>
      </w:r>
      <w:r w:rsidR="008573E3" w:rsidRPr="00B21DBB">
        <w:rPr>
          <w:rFonts w:ascii="Times New Roman" w:eastAsia="Times New Roman" w:hAnsi="Times New Roman" w:cs="Times New Roman"/>
          <w:i/>
          <w:iCs/>
          <w:lang w:val="en-GB" w:eastAsia="sv-SE"/>
        </w:rPr>
        <w:t>flytt</w:t>
      </w:r>
      <w:r w:rsidR="008573E3" w:rsidRPr="00B21DBB">
        <w:rPr>
          <w:rFonts w:ascii="Times New Roman" w:eastAsia="Times New Roman" w:hAnsi="Times New Roman" w:cs="Times New Roman"/>
          <w:lang w:val="en-GB" w:eastAsia="sv-SE"/>
        </w:rPr>
        <w:t>)”</w:t>
      </w:r>
      <w:r>
        <w:rPr>
          <w:rFonts w:ascii="Times New Roman" w:eastAsia="Times New Roman" w:hAnsi="Times New Roman" w:cs="Times New Roman"/>
          <w:lang w:val="en-GB" w:eastAsia="sv-SE"/>
        </w:rPr>
        <w:t xml:space="preserve"> </w:t>
      </w:r>
      <w:r w:rsidR="008573E3" w:rsidRPr="00B21DBB">
        <w:rPr>
          <w:rFonts w:ascii="Times New Roman" w:eastAsia="Times New Roman" w:hAnsi="Times New Roman" w:cs="Times New Roman"/>
          <w:lang w:val="en-GB" w:eastAsia="sv-SE"/>
        </w:rPr>
        <w:t xml:space="preserve">was by far the most common </w:t>
      </w:r>
      <w:r>
        <w:rPr>
          <w:rFonts w:ascii="Times New Roman" w:eastAsia="Times New Roman" w:hAnsi="Times New Roman" w:cs="Times New Roman"/>
          <w:lang w:val="en-GB" w:eastAsia="sv-SE"/>
        </w:rPr>
        <w:t>word</w:t>
      </w:r>
      <w:r w:rsidR="008573E3" w:rsidRPr="00B21DBB">
        <w:rPr>
          <w:rFonts w:ascii="Times New Roman" w:eastAsia="Times New Roman" w:hAnsi="Times New Roman" w:cs="Times New Roman"/>
          <w:lang w:val="en-GB" w:eastAsia="sv-SE"/>
        </w:rPr>
        <w:t xml:space="preserve"> used </w:t>
      </w:r>
      <w:r>
        <w:rPr>
          <w:rFonts w:ascii="Times New Roman" w:eastAsia="Times New Roman" w:hAnsi="Times New Roman" w:cs="Times New Roman"/>
          <w:lang w:val="en-GB" w:eastAsia="sv-SE"/>
        </w:rPr>
        <w:t xml:space="preserve">by the taxation commission scribes </w:t>
      </w:r>
      <w:r w:rsidR="008573E3" w:rsidRPr="00B21DBB">
        <w:rPr>
          <w:rFonts w:ascii="Times New Roman" w:eastAsia="Times New Roman" w:hAnsi="Times New Roman" w:cs="Times New Roman"/>
          <w:lang w:val="en-GB" w:eastAsia="sv-SE"/>
        </w:rPr>
        <w:t xml:space="preserve">to describe </w:t>
      </w:r>
      <w:r>
        <w:rPr>
          <w:rFonts w:ascii="Times New Roman" w:eastAsia="Times New Roman" w:hAnsi="Times New Roman" w:cs="Times New Roman"/>
          <w:lang w:val="en-GB" w:eastAsia="sv-SE"/>
        </w:rPr>
        <w:t>mobility</w:t>
      </w:r>
      <w:r w:rsidR="008573E3" w:rsidRPr="00B21DBB">
        <w:rPr>
          <w:rFonts w:ascii="Times New Roman" w:eastAsia="Times New Roman" w:hAnsi="Times New Roman" w:cs="Times New Roman"/>
          <w:lang w:val="en-GB" w:eastAsia="sv-SE"/>
        </w:rPr>
        <w:t xml:space="preserve"> within </w:t>
      </w:r>
      <w:r w:rsidRPr="00B21DBB">
        <w:rPr>
          <w:rFonts w:ascii="Times New Roman" w:eastAsia="Times New Roman" w:hAnsi="Times New Roman" w:cs="Times New Roman"/>
          <w:lang w:val="en-GB" w:eastAsia="sv-SE"/>
        </w:rPr>
        <w:t>Sweden</w:t>
      </w:r>
      <w:r>
        <w:rPr>
          <w:rFonts w:ascii="Times New Roman" w:eastAsia="Times New Roman" w:hAnsi="Times New Roman" w:cs="Times New Roman"/>
          <w:lang w:val="en-GB" w:eastAsia="sv-SE"/>
        </w:rPr>
        <w:t xml:space="preserve"> and</w:t>
      </w:r>
      <w:r w:rsidR="008573E3" w:rsidRPr="00B21DBB">
        <w:rPr>
          <w:rFonts w:ascii="Times New Roman" w:eastAsia="Times New Roman" w:hAnsi="Times New Roman" w:cs="Times New Roman"/>
          <w:lang w:val="en-GB" w:eastAsia="sv-SE"/>
        </w:rPr>
        <w:t xml:space="preserve"> may thus be </w:t>
      </w:r>
      <w:r>
        <w:rPr>
          <w:rFonts w:ascii="Times New Roman" w:eastAsia="Times New Roman" w:hAnsi="Times New Roman" w:cs="Times New Roman"/>
          <w:lang w:val="en-GB" w:eastAsia="sv-SE"/>
        </w:rPr>
        <w:t>regarded</w:t>
      </w:r>
      <w:r w:rsidR="008573E3" w:rsidRPr="00B21DBB">
        <w:rPr>
          <w:rFonts w:ascii="Times New Roman" w:eastAsia="Times New Roman" w:hAnsi="Times New Roman" w:cs="Times New Roman"/>
          <w:lang w:val="en-GB" w:eastAsia="sv-SE"/>
        </w:rPr>
        <w:t xml:space="preserve"> as the most neutral one</w:t>
      </w:r>
      <w:r>
        <w:rPr>
          <w:rFonts w:ascii="Times New Roman" w:eastAsia="Times New Roman" w:hAnsi="Times New Roman" w:cs="Times New Roman"/>
          <w:lang w:val="en-GB" w:eastAsia="sv-SE"/>
        </w:rPr>
        <w:t xml:space="preserve">. It </w:t>
      </w:r>
      <w:r w:rsidR="008573E3" w:rsidRPr="00B21DBB">
        <w:rPr>
          <w:rFonts w:ascii="Times New Roman" w:eastAsia="Times New Roman" w:hAnsi="Times New Roman" w:cs="Times New Roman"/>
          <w:lang w:val="en-GB" w:eastAsia="sv-SE"/>
        </w:rPr>
        <w:t xml:space="preserve">was </w:t>
      </w:r>
      <w:r>
        <w:rPr>
          <w:rFonts w:ascii="Times New Roman" w:eastAsia="Times New Roman" w:hAnsi="Times New Roman" w:cs="Times New Roman"/>
          <w:lang w:val="en-GB" w:eastAsia="sv-SE"/>
        </w:rPr>
        <w:t xml:space="preserve">however </w:t>
      </w:r>
      <w:r w:rsidR="008573E3" w:rsidRPr="00B21DBB">
        <w:rPr>
          <w:rFonts w:ascii="Times New Roman" w:eastAsia="Times New Roman" w:hAnsi="Times New Roman" w:cs="Times New Roman"/>
          <w:lang w:val="en-GB" w:eastAsia="sv-SE"/>
        </w:rPr>
        <w:t xml:space="preserve">only used a dozen times for </w:t>
      </w:r>
      <w:r>
        <w:rPr>
          <w:rFonts w:ascii="Times New Roman" w:eastAsia="Times New Roman" w:hAnsi="Times New Roman" w:cs="Times New Roman"/>
          <w:lang w:val="en-GB" w:eastAsia="sv-SE"/>
        </w:rPr>
        <w:t>e</w:t>
      </w:r>
      <w:r w:rsidR="008573E3" w:rsidRPr="00B21DBB">
        <w:rPr>
          <w:rFonts w:ascii="Times New Roman" w:eastAsia="Times New Roman" w:hAnsi="Times New Roman" w:cs="Times New Roman"/>
          <w:lang w:val="en-GB" w:eastAsia="sv-SE"/>
        </w:rPr>
        <w:t>migration out of the realm</w:t>
      </w:r>
      <w:r>
        <w:rPr>
          <w:rFonts w:ascii="Times New Roman" w:eastAsia="Times New Roman" w:hAnsi="Times New Roman" w:cs="Times New Roman"/>
          <w:lang w:val="en-GB" w:eastAsia="sv-SE"/>
        </w:rPr>
        <w:t xml:space="preserve">, with one exception (a </w:t>
      </w:r>
      <w:r w:rsidRPr="00B21DBB">
        <w:rPr>
          <w:rFonts w:ascii="Times New Roman" w:eastAsia="Times New Roman" w:hAnsi="Times New Roman" w:cs="Times New Roman"/>
          <w:lang w:val="en-GB" w:eastAsia="sv-SE"/>
        </w:rPr>
        <w:t>nobleman</w:t>
      </w:r>
      <w:r>
        <w:rPr>
          <w:rFonts w:ascii="Times New Roman" w:eastAsia="Times New Roman" w:hAnsi="Times New Roman" w:cs="Times New Roman"/>
          <w:lang w:val="en-GB" w:eastAsia="sv-SE"/>
        </w:rPr>
        <w:t xml:space="preserve"> </w:t>
      </w:r>
      <w:r w:rsidRPr="00B21DBB">
        <w:rPr>
          <w:rFonts w:ascii="Times New Roman" w:eastAsia="Times New Roman" w:hAnsi="Times New Roman" w:cs="Times New Roman"/>
          <w:lang w:val="en-GB" w:eastAsia="sv-SE"/>
        </w:rPr>
        <w:t>who “moved” from Western Sweden into Norway</w:t>
      </w:r>
      <w:r>
        <w:rPr>
          <w:rFonts w:ascii="Times New Roman" w:eastAsia="Times New Roman" w:hAnsi="Times New Roman" w:cs="Times New Roman"/>
          <w:lang w:val="en-GB" w:eastAsia="sv-SE"/>
        </w:rPr>
        <w:t xml:space="preserve">) </w:t>
      </w:r>
      <w:r w:rsidRPr="00B21DBB">
        <w:rPr>
          <w:rFonts w:ascii="Times New Roman" w:eastAsia="Times New Roman" w:hAnsi="Times New Roman" w:cs="Times New Roman"/>
          <w:lang w:val="en-GB" w:eastAsia="sv-SE"/>
        </w:rPr>
        <w:t xml:space="preserve">exclusively for people leaving Swedish towns </w:t>
      </w:r>
      <w:r>
        <w:rPr>
          <w:rFonts w:ascii="Times New Roman" w:eastAsia="Times New Roman" w:hAnsi="Times New Roman" w:cs="Times New Roman"/>
          <w:lang w:val="en-GB" w:eastAsia="sv-SE"/>
        </w:rPr>
        <w:t>for</w:t>
      </w:r>
      <w:r w:rsidRPr="00B21DBB">
        <w:rPr>
          <w:rFonts w:ascii="Times New Roman" w:eastAsia="Times New Roman" w:hAnsi="Times New Roman" w:cs="Times New Roman"/>
          <w:lang w:val="en-GB" w:eastAsia="sv-SE"/>
        </w:rPr>
        <w:t xml:space="preserve"> Germany</w:t>
      </w:r>
      <w:r>
        <w:rPr>
          <w:rFonts w:ascii="Times New Roman" w:eastAsia="Times New Roman" w:hAnsi="Times New Roman" w:cs="Times New Roman"/>
          <w:lang w:val="en-GB" w:eastAsia="sv-SE"/>
        </w:rPr>
        <w:t>.</w:t>
      </w:r>
      <w:r w:rsidR="004F34CE">
        <w:rPr>
          <w:rStyle w:val="FootnoteReference"/>
          <w:rFonts w:ascii="Times New Roman" w:eastAsia="Times New Roman" w:hAnsi="Times New Roman" w:cs="Times New Roman"/>
          <w:lang w:val="en-GB" w:eastAsia="sv-SE"/>
        </w:rPr>
        <w:footnoteReference w:id="13"/>
      </w:r>
      <w:r>
        <w:rPr>
          <w:rFonts w:ascii="Times New Roman" w:eastAsia="Times New Roman" w:hAnsi="Times New Roman" w:cs="Times New Roman"/>
          <w:lang w:val="en-GB" w:eastAsia="sv-SE"/>
        </w:rPr>
        <w:t xml:space="preserve"> Apparently, only under quite particular circumstances would emigration be described and understood in the same neutral way as local or interregional migration within the realm.</w:t>
      </w:r>
    </w:p>
    <w:p w14:paraId="163C1D89" w14:textId="010A6383" w:rsidR="00AD0829" w:rsidRPr="00B21DBB" w:rsidRDefault="006F57C1" w:rsidP="00AD0829">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We can thus conclude this section by</w:t>
      </w:r>
      <w:r w:rsidR="00AD0829">
        <w:rPr>
          <w:rFonts w:ascii="Times New Roman" w:eastAsia="Times New Roman" w:hAnsi="Times New Roman" w:cs="Times New Roman"/>
          <w:lang w:val="en-GB" w:eastAsia="sv-SE"/>
        </w:rPr>
        <w:t xml:space="preserve"> stating the fact that</w:t>
      </w:r>
      <w:r w:rsidR="00A67DDE" w:rsidRPr="00B21DBB">
        <w:rPr>
          <w:rFonts w:ascii="Times New Roman" w:eastAsia="Times New Roman" w:hAnsi="Times New Roman" w:cs="Times New Roman"/>
          <w:lang w:val="en-GB" w:eastAsia="sv-SE"/>
        </w:rPr>
        <w:t xml:space="preserve">, even in the absence of modern concepts of migration, crossing the Swedish borders was </w:t>
      </w:r>
      <w:r w:rsidR="00AD0829">
        <w:rPr>
          <w:rFonts w:ascii="Times New Roman" w:eastAsia="Times New Roman" w:hAnsi="Times New Roman" w:cs="Times New Roman"/>
          <w:lang w:val="en-GB" w:eastAsia="sv-SE"/>
        </w:rPr>
        <w:t xml:space="preserve">in the Early Modern period </w:t>
      </w:r>
      <w:r w:rsidR="00A67DDE" w:rsidRPr="00B21DBB">
        <w:rPr>
          <w:rFonts w:ascii="Times New Roman" w:eastAsia="Times New Roman" w:hAnsi="Times New Roman" w:cs="Times New Roman"/>
          <w:lang w:val="en-GB" w:eastAsia="sv-SE"/>
        </w:rPr>
        <w:t>not understood in same way as mobility within its borders. Mo</w:t>
      </w:r>
      <w:r w:rsidR="00AD0829">
        <w:rPr>
          <w:rFonts w:ascii="Times New Roman" w:eastAsia="Times New Roman" w:hAnsi="Times New Roman" w:cs="Times New Roman"/>
          <w:lang w:val="en-GB" w:eastAsia="sv-SE"/>
        </w:rPr>
        <w:t>re</w:t>
      </w:r>
      <w:r w:rsidR="00A67DDE" w:rsidRPr="00B21DBB">
        <w:rPr>
          <w:rFonts w:ascii="Times New Roman" w:eastAsia="Times New Roman" w:hAnsi="Times New Roman" w:cs="Times New Roman"/>
          <w:lang w:val="en-GB" w:eastAsia="sv-SE"/>
        </w:rPr>
        <w:t xml:space="preserve"> often</w:t>
      </w:r>
      <w:r w:rsidR="00AD0829">
        <w:rPr>
          <w:rFonts w:ascii="Times New Roman" w:eastAsia="Times New Roman" w:hAnsi="Times New Roman" w:cs="Times New Roman"/>
          <w:lang w:val="en-GB" w:eastAsia="sv-SE"/>
        </w:rPr>
        <w:t>,</w:t>
      </w:r>
      <w:r w:rsidR="00A67DDE" w:rsidRPr="00B21DBB">
        <w:rPr>
          <w:rFonts w:ascii="Times New Roman" w:eastAsia="Times New Roman" w:hAnsi="Times New Roman" w:cs="Times New Roman"/>
          <w:lang w:val="en-GB" w:eastAsia="sv-SE"/>
        </w:rPr>
        <w:t xml:space="preserve"> it was </w:t>
      </w:r>
      <w:r w:rsidR="00AD0829">
        <w:rPr>
          <w:rFonts w:ascii="Times New Roman" w:eastAsia="Times New Roman" w:hAnsi="Times New Roman" w:cs="Times New Roman"/>
          <w:lang w:val="en-GB" w:eastAsia="sv-SE"/>
        </w:rPr>
        <w:t>described</w:t>
      </w:r>
      <w:r w:rsidR="00A67DDE" w:rsidRPr="00B21DBB">
        <w:rPr>
          <w:rFonts w:ascii="Times New Roman" w:eastAsia="Times New Roman" w:hAnsi="Times New Roman" w:cs="Times New Roman"/>
          <w:lang w:val="en-GB" w:eastAsia="sv-SE"/>
        </w:rPr>
        <w:t xml:space="preserve"> as people “running off” (</w:t>
      </w:r>
      <w:r w:rsidR="00A67DDE" w:rsidRPr="00B21DBB">
        <w:rPr>
          <w:rFonts w:ascii="Times New Roman" w:eastAsia="Times New Roman" w:hAnsi="Times New Roman" w:cs="Times New Roman"/>
          <w:i/>
          <w:iCs/>
          <w:lang w:val="en-GB" w:eastAsia="sv-SE"/>
        </w:rPr>
        <w:t>rymma</w:t>
      </w:r>
      <w:r w:rsidR="00A67DDE" w:rsidRPr="00B21DBB">
        <w:rPr>
          <w:rFonts w:ascii="Times New Roman" w:eastAsia="Times New Roman" w:hAnsi="Times New Roman" w:cs="Times New Roman"/>
          <w:lang w:val="en-GB" w:eastAsia="sv-SE"/>
        </w:rPr>
        <w:t xml:space="preserve">) </w:t>
      </w:r>
      <w:r w:rsidR="00AD0829" w:rsidRPr="00B21DBB">
        <w:rPr>
          <w:rFonts w:ascii="Times New Roman" w:eastAsia="Times New Roman" w:hAnsi="Times New Roman" w:cs="Times New Roman"/>
          <w:lang w:val="en-GB" w:eastAsia="sv-SE"/>
        </w:rPr>
        <w:t xml:space="preserve">in an attempt to escape from the authorities, </w:t>
      </w:r>
      <w:r w:rsidR="00AD0829">
        <w:rPr>
          <w:rFonts w:ascii="Times New Roman" w:eastAsia="Times New Roman" w:hAnsi="Times New Roman" w:cs="Times New Roman"/>
          <w:lang w:val="en-GB" w:eastAsia="sv-SE"/>
        </w:rPr>
        <w:t xml:space="preserve">so </w:t>
      </w:r>
      <w:r w:rsidR="00AD0829" w:rsidRPr="00B21DBB">
        <w:rPr>
          <w:rFonts w:ascii="Times New Roman" w:eastAsia="Times New Roman" w:hAnsi="Times New Roman" w:cs="Times New Roman"/>
          <w:lang w:val="en-GB" w:eastAsia="sv-SE"/>
        </w:rPr>
        <w:t xml:space="preserve">condemned </w:t>
      </w:r>
      <w:r w:rsidR="00AD0829">
        <w:rPr>
          <w:rFonts w:ascii="Times New Roman" w:eastAsia="Times New Roman" w:hAnsi="Times New Roman" w:cs="Times New Roman"/>
          <w:lang w:val="en-GB" w:eastAsia="sv-SE"/>
        </w:rPr>
        <w:t xml:space="preserve">by the scribes </w:t>
      </w:r>
      <w:r w:rsidR="00AD0829" w:rsidRPr="00B21DBB">
        <w:rPr>
          <w:rFonts w:ascii="Times New Roman" w:eastAsia="Times New Roman" w:hAnsi="Times New Roman" w:cs="Times New Roman"/>
          <w:lang w:val="en-GB" w:eastAsia="sv-SE"/>
        </w:rPr>
        <w:t>because it left the state bereft its resources.</w:t>
      </w:r>
      <w:r w:rsidR="00AD0829">
        <w:rPr>
          <w:rFonts w:ascii="Times New Roman" w:eastAsia="Times New Roman" w:hAnsi="Times New Roman" w:cs="Times New Roman"/>
          <w:lang w:val="en-GB" w:eastAsia="sv-SE"/>
        </w:rPr>
        <w:t xml:space="preserve"> </w:t>
      </w:r>
      <w:r w:rsidR="00AD0829" w:rsidRPr="00B21DBB">
        <w:rPr>
          <w:rFonts w:ascii="Times New Roman" w:eastAsia="Times New Roman" w:hAnsi="Times New Roman" w:cs="Times New Roman"/>
          <w:lang w:val="en-GB" w:eastAsia="sv-SE"/>
        </w:rPr>
        <w:t>“Leaping out (</w:t>
      </w:r>
      <w:r w:rsidR="00AD0829" w:rsidRPr="00B21DBB">
        <w:rPr>
          <w:rFonts w:ascii="Times New Roman" w:eastAsia="Times New Roman" w:hAnsi="Times New Roman" w:cs="Times New Roman"/>
          <w:i/>
          <w:iCs/>
          <w:lang w:val="en-GB" w:eastAsia="sv-SE"/>
        </w:rPr>
        <w:t>utlöpa</w:t>
      </w:r>
      <w:r w:rsidR="00AD0829" w:rsidRPr="00B21DBB">
        <w:rPr>
          <w:rFonts w:ascii="Times New Roman" w:eastAsia="Times New Roman" w:hAnsi="Times New Roman" w:cs="Times New Roman"/>
          <w:lang w:val="en-GB" w:eastAsia="sv-SE"/>
        </w:rPr>
        <w:t>)”</w:t>
      </w:r>
      <w:r w:rsidR="00AD0829">
        <w:rPr>
          <w:rFonts w:ascii="Times New Roman" w:eastAsia="Times New Roman" w:hAnsi="Times New Roman" w:cs="Times New Roman"/>
          <w:lang w:val="en-GB" w:eastAsia="sv-SE"/>
        </w:rPr>
        <w:t xml:space="preserve">, the word used for </w:t>
      </w:r>
      <w:r w:rsidR="00AD0829">
        <w:rPr>
          <w:rFonts w:ascii="Times New Roman" w:eastAsia="Times New Roman" w:hAnsi="Times New Roman" w:cs="Times New Roman"/>
          <w:lang w:val="en-GB" w:eastAsia="sv-SE"/>
        </w:rPr>
        <w:lastRenderedPageBreak/>
        <w:t xml:space="preserve">illicit emigration in the 1620 prohibition, did however not figure outside </w:t>
      </w:r>
      <w:r w:rsidR="00235DC7">
        <w:rPr>
          <w:rFonts w:ascii="Times New Roman" w:eastAsia="Times New Roman" w:hAnsi="Times New Roman" w:cs="Times New Roman"/>
          <w:lang w:val="en-GB" w:eastAsia="sv-SE"/>
        </w:rPr>
        <w:t xml:space="preserve">of </w:t>
      </w:r>
      <w:r w:rsidR="00AD0829">
        <w:rPr>
          <w:rFonts w:ascii="Times New Roman" w:eastAsia="Times New Roman" w:hAnsi="Times New Roman" w:cs="Times New Roman"/>
          <w:lang w:val="en-GB" w:eastAsia="sv-SE"/>
        </w:rPr>
        <w:t xml:space="preserve">the legal language, and neither did the neutral </w:t>
      </w:r>
      <w:r w:rsidR="00AD0829" w:rsidRPr="00B21DBB">
        <w:rPr>
          <w:rFonts w:ascii="Times New Roman" w:eastAsia="Times New Roman" w:hAnsi="Times New Roman" w:cs="Times New Roman"/>
          <w:lang w:val="en-GB" w:eastAsia="sv-SE"/>
        </w:rPr>
        <w:t>“go to (</w:t>
      </w:r>
      <w:r w:rsidR="00AD0829" w:rsidRPr="00B21DBB">
        <w:rPr>
          <w:rFonts w:ascii="Times New Roman" w:eastAsia="Times New Roman" w:hAnsi="Times New Roman" w:cs="Times New Roman"/>
          <w:i/>
          <w:iCs/>
          <w:lang w:val="en-GB" w:eastAsia="sv-SE"/>
        </w:rPr>
        <w:t>begiva</w:t>
      </w:r>
      <w:r w:rsidR="00AD0829" w:rsidRPr="00B21DBB">
        <w:rPr>
          <w:rFonts w:ascii="Times New Roman" w:eastAsia="Times New Roman" w:hAnsi="Times New Roman" w:cs="Times New Roman"/>
          <w:lang w:val="en-GB" w:eastAsia="sv-SE"/>
        </w:rPr>
        <w:t>)”</w:t>
      </w:r>
      <w:r w:rsidR="00AD0829">
        <w:rPr>
          <w:rFonts w:ascii="Times New Roman" w:eastAsia="Times New Roman" w:hAnsi="Times New Roman" w:cs="Times New Roman"/>
          <w:lang w:val="en-GB" w:eastAsia="sv-SE"/>
        </w:rPr>
        <w:t>, used both in 1583 and in 1620. While a</w:t>
      </w:r>
      <w:r w:rsidR="00AD0829" w:rsidRPr="00B21DBB">
        <w:rPr>
          <w:rFonts w:ascii="Times New Roman" w:eastAsia="Times New Roman" w:hAnsi="Times New Roman" w:cs="Times New Roman"/>
          <w:lang w:val="en-GB" w:eastAsia="sv-SE"/>
        </w:rPr>
        <w:t xml:space="preserve"> few people </w:t>
      </w:r>
      <w:r w:rsidR="00AD0829">
        <w:rPr>
          <w:rFonts w:ascii="Times New Roman" w:eastAsia="Times New Roman" w:hAnsi="Times New Roman" w:cs="Times New Roman"/>
          <w:lang w:val="en-GB" w:eastAsia="sv-SE"/>
        </w:rPr>
        <w:t>were able to</w:t>
      </w:r>
      <w:r w:rsidR="00AD0829" w:rsidRPr="00B21DBB">
        <w:rPr>
          <w:rFonts w:ascii="Times New Roman" w:eastAsia="Times New Roman" w:hAnsi="Times New Roman" w:cs="Times New Roman"/>
          <w:lang w:val="en-GB" w:eastAsia="sv-SE"/>
        </w:rPr>
        <w:t xml:space="preserve"> “move (</w:t>
      </w:r>
      <w:r w:rsidR="00AD0829" w:rsidRPr="00B21DBB">
        <w:rPr>
          <w:rFonts w:ascii="Times New Roman" w:eastAsia="Times New Roman" w:hAnsi="Times New Roman" w:cs="Times New Roman"/>
          <w:i/>
          <w:iCs/>
          <w:lang w:val="en-GB" w:eastAsia="sv-SE"/>
        </w:rPr>
        <w:t>flytta</w:t>
      </w:r>
      <w:r w:rsidR="00AD0829" w:rsidRPr="00B21DBB">
        <w:rPr>
          <w:rFonts w:ascii="Times New Roman" w:eastAsia="Times New Roman" w:hAnsi="Times New Roman" w:cs="Times New Roman"/>
          <w:lang w:val="en-GB" w:eastAsia="sv-SE"/>
        </w:rPr>
        <w:t xml:space="preserve">)” abroad, </w:t>
      </w:r>
      <w:r w:rsidR="00AD0829">
        <w:rPr>
          <w:rFonts w:ascii="Times New Roman" w:eastAsia="Times New Roman" w:hAnsi="Times New Roman" w:cs="Times New Roman"/>
          <w:lang w:val="en-GB" w:eastAsia="sv-SE"/>
        </w:rPr>
        <w:t>which was the most neutral verb</w:t>
      </w:r>
      <w:r w:rsidR="00AD0829" w:rsidRPr="00B21DBB">
        <w:rPr>
          <w:rFonts w:ascii="Times New Roman" w:eastAsia="Times New Roman" w:hAnsi="Times New Roman" w:cs="Times New Roman"/>
          <w:lang w:val="en-GB" w:eastAsia="sv-SE"/>
        </w:rPr>
        <w:t xml:space="preserve"> </w:t>
      </w:r>
      <w:r w:rsidR="00AD0829">
        <w:rPr>
          <w:rFonts w:ascii="Times New Roman" w:eastAsia="Times New Roman" w:hAnsi="Times New Roman" w:cs="Times New Roman"/>
          <w:lang w:val="en-GB" w:eastAsia="sv-SE"/>
        </w:rPr>
        <w:t>available</w:t>
      </w:r>
      <w:r w:rsidR="00AD0829" w:rsidRPr="00B21DBB">
        <w:rPr>
          <w:rFonts w:ascii="Times New Roman" w:eastAsia="Times New Roman" w:hAnsi="Times New Roman" w:cs="Times New Roman"/>
          <w:lang w:val="en-GB" w:eastAsia="sv-SE"/>
        </w:rPr>
        <w:t xml:space="preserve"> (</w:t>
      </w:r>
      <w:r w:rsidR="00215C6C">
        <w:rPr>
          <w:rFonts w:ascii="Times New Roman" w:eastAsia="Times New Roman" w:hAnsi="Times New Roman" w:cs="Times New Roman"/>
          <w:lang w:val="en-GB" w:eastAsia="sv-SE"/>
        </w:rPr>
        <w:t>given by the fact that</w:t>
      </w:r>
      <w:r w:rsidR="00AD0829">
        <w:rPr>
          <w:rFonts w:ascii="Times New Roman" w:eastAsia="Times New Roman" w:hAnsi="Times New Roman" w:cs="Times New Roman"/>
          <w:lang w:val="en-GB" w:eastAsia="sv-SE"/>
        </w:rPr>
        <w:t xml:space="preserve"> it was used for most local migration</w:t>
      </w:r>
      <w:r w:rsidR="00AD0829" w:rsidRPr="00B21DBB">
        <w:rPr>
          <w:rFonts w:ascii="Times New Roman" w:eastAsia="Times New Roman" w:hAnsi="Times New Roman" w:cs="Times New Roman"/>
          <w:lang w:val="en-GB" w:eastAsia="sv-SE"/>
        </w:rPr>
        <w:t>)</w:t>
      </w:r>
      <w:r w:rsidR="00AD0829">
        <w:rPr>
          <w:rFonts w:ascii="Times New Roman" w:eastAsia="Times New Roman" w:hAnsi="Times New Roman" w:cs="Times New Roman"/>
          <w:lang w:val="en-GB" w:eastAsia="sv-SE"/>
        </w:rPr>
        <w:t xml:space="preserve">, this was apparently reserved for the nobility and the burghers, for whom it was </w:t>
      </w:r>
      <w:r w:rsidR="00215C6C">
        <w:rPr>
          <w:rFonts w:ascii="Times New Roman" w:eastAsia="Times New Roman" w:hAnsi="Times New Roman" w:cs="Times New Roman"/>
          <w:lang w:val="en-GB" w:eastAsia="sv-SE"/>
        </w:rPr>
        <w:t>regarded to be</w:t>
      </w:r>
      <w:r w:rsidR="00AD0829" w:rsidRPr="00B21DBB">
        <w:rPr>
          <w:rFonts w:ascii="Times New Roman" w:eastAsia="Times New Roman" w:hAnsi="Times New Roman" w:cs="Times New Roman"/>
          <w:lang w:val="en-GB" w:eastAsia="sv-SE"/>
        </w:rPr>
        <w:t xml:space="preserve"> </w:t>
      </w:r>
      <w:r w:rsidR="00AD0829">
        <w:rPr>
          <w:rFonts w:ascii="Times New Roman" w:eastAsia="Times New Roman" w:hAnsi="Times New Roman" w:cs="Times New Roman"/>
          <w:lang w:val="en-GB" w:eastAsia="sv-SE"/>
        </w:rPr>
        <w:t xml:space="preserve">as </w:t>
      </w:r>
      <w:r w:rsidR="00AD0829" w:rsidRPr="00B21DBB">
        <w:rPr>
          <w:rFonts w:ascii="Times New Roman" w:eastAsia="Times New Roman" w:hAnsi="Times New Roman" w:cs="Times New Roman"/>
          <w:lang w:val="en-GB" w:eastAsia="sv-SE"/>
        </w:rPr>
        <w:t>normal to move abroad as to move within the realm</w:t>
      </w:r>
      <w:r w:rsidR="00AD0829">
        <w:rPr>
          <w:rFonts w:ascii="Times New Roman" w:eastAsia="Times New Roman" w:hAnsi="Times New Roman" w:cs="Times New Roman"/>
          <w:lang w:val="en-GB" w:eastAsia="sv-SE"/>
        </w:rPr>
        <w:t>.</w:t>
      </w:r>
      <w:r w:rsidR="0066085E">
        <w:rPr>
          <w:rFonts w:ascii="Times New Roman" w:eastAsia="Times New Roman" w:hAnsi="Times New Roman" w:cs="Times New Roman"/>
          <w:lang w:val="en-GB" w:eastAsia="sv-SE"/>
        </w:rPr>
        <w:t xml:space="preserve"> For all others, migration across the state border was seen as </w:t>
      </w:r>
      <w:r w:rsidR="00967245">
        <w:rPr>
          <w:rFonts w:ascii="Times New Roman" w:eastAsia="Times New Roman" w:hAnsi="Times New Roman" w:cs="Times New Roman"/>
          <w:lang w:val="en-GB" w:eastAsia="sv-SE"/>
        </w:rPr>
        <w:t xml:space="preserve">something </w:t>
      </w:r>
      <w:r w:rsidR="0066085E">
        <w:rPr>
          <w:rFonts w:ascii="Times New Roman" w:eastAsia="Times New Roman" w:hAnsi="Times New Roman" w:cs="Times New Roman"/>
          <w:lang w:val="en-GB" w:eastAsia="sv-SE"/>
        </w:rPr>
        <w:t xml:space="preserve">different </w:t>
      </w:r>
      <w:r w:rsidR="00967245">
        <w:rPr>
          <w:rFonts w:ascii="Times New Roman" w:eastAsia="Times New Roman" w:hAnsi="Times New Roman" w:cs="Times New Roman"/>
          <w:lang w:val="en-GB" w:eastAsia="sv-SE"/>
        </w:rPr>
        <w:t>compared to</w:t>
      </w:r>
      <w:r w:rsidR="0066085E">
        <w:rPr>
          <w:rFonts w:ascii="Times New Roman" w:eastAsia="Times New Roman" w:hAnsi="Times New Roman" w:cs="Times New Roman"/>
          <w:lang w:val="en-GB" w:eastAsia="sv-SE"/>
        </w:rPr>
        <w:t xml:space="preserve"> migration within the realm</w:t>
      </w:r>
      <w:r w:rsidR="00215C6C">
        <w:rPr>
          <w:rFonts w:ascii="Times New Roman" w:eastAsia="Times New Roman" w:hAnsi="Times New Roman" w:cs="Times New Roman"/>
          <w:lang w:val="en-GB" w:eastAsia="sv-SE"/>
        </w:rPr>
        <w:t>. It was hence</w:t>
      </w:r>
      <w:r w:rsidR="0066085E">
        <w:rPr>
          <w:rFonts w:ascii="Times New Roman" w:eastAsia="Times New Roman" w:hAnsi="Times New Roman" w:cs="Times New Roman"/>
          <w:lang w:val="en-GB" w:eastAsia="sv-SE"/>
        </w:rPr>
        <w:t xml:space="preserve"> described by the specific verb </w:t>
      </w:r>
      <w:r w:rsidR="0066085E" w:rsidRPr="00B21DBB">
        <w:rPr>
          <w:rFonts w:ascii="Times New Roman" w:eastAsia="Times New Roman" w:hAnsi="Times New Roman" w:cs="Times New Roman"/>
          <w:lang w:val="en-GB" w:eastAsia="sv-SE"/>
        </w:rPr>
        <w:t>“going away” (</w:t>
      </w:r>
      <w:r w:rsidR="0066085E" w:rsidRPr="00B21DBB">
        <w:rPr>
          <w:rFonts w:ascii="Times New Roman" w:eastAsia="Times New Roman" w:hAnsi="Times New Roman" w:cs="Times New Roman"/>
          <w:i/>
          <w:iCs/>
          <w:lang w:val="en-GB" w:eastAsia="sv-SE"/>
        </w:rPr>
        <w:t>draga sin kos</w:t>
      </w:r>
      <w:r w:rsidR="0066085E" w:rsidRPr="00B21DBB">
        <w:rPr>
          <w:rFonts w:ascii="Times New Roman" w:eastAsia="Times New Roman" w:hAnsi="Times New Roman" w:cs="Times New Roman"/>
          <w:lang w:val="en-GB" w:eastAsia="sv-SE"/>
        </w:rPr>
        <w:t>)</w:t>
      </w:r>
      <w:r w:rsidR="00215C6C">
        <w:rPr>
          <w:rFonts w:ascii="Times New Roman" w:eastAsia="Times New Roman" w:hAnsi="Times New Roman" w:cs="Times New Roman"/>
          <w:lang w:val="en-GB" w:eastAsia="sv-SE"/>
        </w:rPr>
        <w:t>,</w:t>
      </w:r>
      <w:r w:rsidR="0066085E">
        <w:rPr>
          <w:rFonts w:ascii="Times New Roman" w:eastAsia="Times New Roman" w:hAnsi="Times New Roman" w:cs="Times New Roman"/>
          <w:lang w:val="en-GB" w:eastAsia="sv-SE"/>
        </w:rPr>
        <w:t xml:space="preserve"> used (with variations) in migration prohibitions already in the middle of the sixteenth century. </w:t>
      </w:r>
      <w:r w:rsidR="00AD0829" w:rsidRPr="00B21DBB">
        <w:rPr>
          <w:rFonts w:ascii="Times New Roman" w:eastAsia="Times New Roman" w:hAnsi="Times New Roman" w:cs="Times New Roman"/>
          <w:lang w:val="en-GB" w:eastAsia="sv-SE"/>
        </w:rPr>
        <w:t xml:space="preserve">The national borders had </w:t>
      </w:r>
      <w:r w:rsidR="0066085E">
        <w:rPr>
          <w:rFonts w:ascii="Times New Roman" w:eastAsia="Times New Roman" w:hAnsi="Times New Roman" w:cs="Times New Roman"/>
          <w:lang w:val="en-GB" w:eastAsia="sv-SE"/>
        </w:rPr>
        <w:t xml:space="preserve">quite </w:t>
      </w:r>
      <w:r w:rsidR="00AD0829" w:rsidRPr="00B21DBB">
        <w:rPr>
          <w:rFonts w:ascii="Times New Roman" w:eastAsia="Times New Roman" w:hAnsi="Times New Roman" w:cs="Times New Roman"/>
          <w:lang w:val="en-GB" w:eastAsia="sv-SE"/>
        </w:rPr>
        <w:t xml:space="preserve">different meanings for people depending on their social standing, </w:t>
      </w:r>
      <w:r w:rsidR="0066085E">
        <w:rPr>
          <w:rFonts w:ascii="Times New Roman" w:eastAsia="Times New Roman" w:hAnsi="Times New Roman" w:cs="Times New Roman"/>
          <w:lang w:val="en-GB" w:eastAsia="sv-SE"/>
        </w:rPr>
        <w:t>th</w:t>
      </w:r>
      <w:r w:rsidR="00215C6C">
        <w:rPr>
          <w:rFonts w:ascii="Times New Roman" w:eastAsia="Times New Roman" w:hAnsi="Times New Roman" w:cs="Times New Roman"/>
          <w:lang w:val="en-GB" w:eastAsia="sv-SE"/>
        </w:rPr>
        <w:t>e</w:t>
      </w:r>
      <w:r w:rsidR="00AD0829" w:rsidRPr="00B21DBB">
        <w:rPr>
          <w:rFonts w:ascii="Times New Roman" w:eastAsia="Times New Roman" w:hAnsi="Times New Roman" w:cs="Times New Roman"/>
          <w:lang w:val="en-GB" w:eastAsia="sv-SE"/>
        </w:rPr>
        <w:t xml:space="preserve"> </w:t>
      </w:r>
      <w:r w:rsidR="00215C6C">
        <w:rPr>
          <w:rFonts w:ascii="Times New Roman" w:eastAsia="Times New Roman" w:hAnsi="Times New Roman" w:cs="Times New Roman"/>
          <w:lang w:val="en-GB" w:eastAsia="sv-SE"/>
        </w:rPr>
        <w:t>linguistic</w:t>
      </w:r>
      <w:r w:rsidR="00AD0829" w:rsidRPr="00B21DBB">
        <w:rPr>
          <w:rFonts w:ascii="Times New Roman" w:eastAsia="Times New Roman" w:hAnsi="Times New Roman" w:cs="Times New Roman"/>
          <w:lang w:val="en-GB" w:eastAsia="sv-SE"/>
        </w:rPr>
        <w:t xml:space="preserve"> practice </w:t>
      </w:r>
      <w:r w:rsidR="0066085E">
        <w:rPr>
          <w:rFonts w:ascii="Times New Roman" w:eastAsia="Times New Roman" w:hAnsi="Times New Roman" w:cs="Times New Roman"/>
          <w:lang w:val="en-GB" w:eastAsia="sv-SE"/>
        </w:rPr>
        <w:t xml:space="preserve">seen in the taxation records </w:t>
      </w:r>
      <w:r w:rsidR="00215C6C">
        <w:rPr>
          <w:rFonts w:ascii="Times New Roman" w:eastAsia="Times New Roman" w:hAnsi="Times New Roman" w:cs="Times New Roman"/>
          <w:lang w:val="en-GB" w:eastAsia="sv-SE"/>
        </w:rPr>
        <w:t xml:space="preserve">thus </w:t>
      </w:r>
      <w:r w:rsidR="0066085E">
        <w:rPr>
          <w:rFonts w:ascii="Times New Roman" w:eastAsia="Times New Roman" w:hAnsi="Times New Roman" w:cs="Times New Roman"/>
          <w:lang w:val="en-GB" w:eastAsia="sv-SE"/>
        </w:rPr>
        <w:t xml:space="preserve">confirming </w:t>
      </w:r>
      <w:r w:rsidR="00AD0829" w:rsidRPr="00B21DBB">
        <w:rPr>
          <w:rFonts w:ascii="Times New Roman" w:eastAsia="Times New Roman" w:hAnsi="Times New Roman" w:cs="Times New Roman"/>
          <w:lang w:val="en-GB" w:eastAsia="sv-SE"/>
        </w:rPr>
        <w:t>what the 1620 mandate legally stated.</w:t>
      </w:r>
    </w:p>
    <w:p w14:paraId="0BD4AF58" w14:textId="5329E1C1" w:rsidR="00386CE0" w:rsidRPr="00280F29" w:rsidRDefault="00F960CA" w:rsidP="00386CE0">
      <w:pPr>
        <w:spacing w:after="120" w:line="276" w:lineRule="auto"/>
        <w:jc w:val="center"/>
        <w:rPr>
          <w:rFonts w:ascii="Times New Roman" w:eastAsia="Times New Roman" w:hAnsi="Times New Roman" w:cs="Times New Roman"/>
          <w:b/>
          <w:bCs/>
          <w:lang w:val="en-GB" w:eastAsia="sv-SE"/>
        </w:rPr>
      </w:pPr>
      <w:r>
        <w:rPr>
          <w:rFonts w:ascii="Times New Roman" w:eastAsia="Times New Roman" w:hAnsi="Times New Roman" w:cs="Times New Roman"/>
          <w:b/>
          <w:bCs/>
          <w:lang w:val="en-GB" w:eastAsia="sv-SE"/>
        </w:rPr>
        <w:t>Conclusion</w:t>
      </w:r>
    </w:p>
    <w:p w14:paraId="7B9C8796" w14:textId="061A5411" w:rsidR="0024259F" w:rsidRPr="00B21DBB" w:rsidRDefault="00081F80" w:rsidP="00967245">
      <w:pPr>
        <w:spacing w:after="120" w:line="276" w:lineRule="auto"/>
        <w:rPr>
          <w:rFonts w:ascii="Times New Roman" w:eastAsia="Times New Roman" w:hAnsi="Times New Roman" w:cs="Times New Roman"/>
          <w:lang w:val="en-GB" w:eastAsia="sv-SE"/>
        </w:rPr>
      </w:pPr>
      <w:r w:rsidRPr="00B21DBB">
        <w:rPr>
          <w:rFonts w:ascii="Times New Roman" w:eastAsia="Times New Roman" w:hAnsi="Times New Roman" w:cs="Times New Roman"/>
          <w:lang w:val="en-GB" w:eastAsia="sv-SE"/>
        </w:rPr>
        <w:t xml:space="preserve">Now, </w:t>
      </w:r>
      <w:r w:rsidR="002B3670">
        <w:rPr>
          <w:rFonts w:ascii="Times New Roman" w:eastAsia="Times New Roman" w:hAnsi="Times New Roman" w:cs="Times New Roman"/>
          <w:lang w:val="en-GB" w:eastAsia="sv-SE"/>
        </w:rPr>
        <w:t>let us</w:t>
      </w:r>
      <w:r w:rsidRPr="00B21DBB">
        <w:rPr>
          <w:rFonts w:ascii="Times New Roman" w:eastAsia="Times New Roman" w:hAnsi="Times New Roman" w:cs="Times New Roman"/>
          <w:lang w:val="en-GB" w:eastAsia="sv-SE"/>
        </w:rPr>
        <w:t xml:space="preserve"> </w:t>
      </w:r>
      <w:r w:rsidR="002B3670">
        <w:rPr>
          <w:rFonts w:ascii="Times New Roman" w:eastAsia="Times New Roman" w:hAnsi="Times New Roman" w:cs="Times New Roman"/>
          <w:lang w:val="en-GB" w:eastAsia="sv-SE"/>
        </w:rPr>
        <w:t>conclude by</w:t>
      </w:r>
      <w:r w:rsidRPr="00B21DBB">
        <w:rPr>
          <w:rFonts w:ascii="Times New Roman" w:eastAsia="Times New Roman" w:hAnsi="Times New Roman" w:cs="Times New Roman"/>
          <w:lang w:val="en-GB" w:eastAsia="sv-SE"/>
        </w:rPr>
        <w:t xml:space="preserve"> sum</w:t>
      </w:r>
      <w:r w:rsidR="002B3670">
        <w:rPr>
          <w:rFonts w:ascii="Times New Roman" w:eastAsia="Times New Roman" w:hAnsi="Times New Roman" w:cs="Times New Roman"/>
          <w:lang w:val="en-GB" w:eastAsia="sv-SE"/>
        </w:rPr>
        <w:t>ming</w:t>
      </w:r>
      <w:r w:rsidRPr="00B21DBB">
        <w:rPr>
          <w:rFonts w:ascii="Times New Roman" w:eastAsia="Times New Roman" w:hAnsi="Times New Roman" w:cs="Times New Roman"/>
          <w:lang w:val="en-GB" w:eastAsia="sv-SE"/>
        </w:rPr>
        <w:t xml:space="preserve"> up how ‘migration’ was conceptualized in Early </w:t>
      </w:r>
      <w:r w:rsidR="00235DC7">
        <w:rPr>
          <w:rFonts w:ascii="Times New Roman" w:eastAsia="Times New Roman" w:hAnsi="Times New Roman" w:cs="Times New Roman"/>
          <w:lang w:val="en-GB" w:eastAsia="sv-SE"/>
        </w:rPr>
        <w:t>M</w:t>
      </w:r>
      <w:r w:rsidRPr="00B21DBB">
        <w:rPr>
          <w:rFonts w:ascii="Times New Roman" w:eastAsia="Times New Roman" w:hAnsi="Times New Roman" w:cs="Times New Roman"/>
          <w:lang w:val="en-GB" w:eastAsia="sv-SE"/>
        </w:rPr>
        <w:t>odern Swed</w:t>
      </w:r>
      <w:r w:rsidR="00E97FF5">
        <w:rPr>
          <w:rFonts w:ascii="Times New Roman" w:eastAsia="Times New Roman" w:hAnsi="Times New Roman" w:cs="Times New Roman"/>
          <w:lang w:val="en-GB" w:eastAsia="sv-SE"/>
        </w:rPr>
        <w:t>ish</w:t>
      </w:r>
      <w:r w:rsidRPr="00B21DBB">
        <w:rPr>
          <w:rFonts w:ascii="Times New Roman" w:eastAsia="Times New Roman" w:hAnsi="Times New Roman" w:cs="Times New Roman"/>
          <w:lang w:val="en-GB" w:eastAsia="sv-SE"/>
        </w:rPr>
        <w:t>, before the invention (or the import) of modern</w:t>
      </w:r>
      <w:r w:rsidR="00967245">
        <w:rPr>
          <w:rFonts w:ascii="Times New Roman" w:eastAsia="Times New Roman" w:hAnsi="Times New Roman" w:cs="Times New Roman"/>
          <w:lang w:val="en-GB" w:eastAsia="sv-SE"/>
        </w:rPr>
        <w:t>-day</w:t>
      </w:r>
      <w:r w:rsidRPr="00B21DBB">
        <w:rPr>
          <w:rFonts w:ascii="Times New Roman" w:eastAsia="Times New Roman" w:hAnsi="Times New Roman" w:cs="Times New Roman"/>
          <w:lang w:val="en-GB" w:eastAsia="sv-SE"/>
        </w:rPr>
        <w:t xml:space="preserve"> concepts such as “</w:t>
      </w:r>
      <w:r w:rsidR="00967245">
        <w:rPr>
          <w:rFonts w:ascii="Times New Roman" w:eastAsia="Times New Roman" w:hAnsi="Times New Roman" w:cs="Times New Roman"/>
          <w:lang w:val="en-GB" w:eastAsia="sv-SE"/>
        </w:rPr>
        <w:t>e</w:t>
      </w:r>
      <w:r w:rsidRPr="00B21DBB">
        <w:rPr>
          <w:rFonts w:ascii="Times New Roman" w:eastAsia="Times New Roman" w:hAnsi="Times New Roman" w:cs="Times New Roman"/>
          <w:lang w:val="en-GB" w:eastAsia="sv-SE"/>
        </w:rPr>
        <w:t>migration”</w:t>
      </w:r>
      <w:r w:rsidR="00967245">
        <w:rPr>
          <w:rFonts w:ascii="Times New Roman" w:eastAsia="Times New Roman" w:hAnsi="Times New Roman" w:cs="Times New Roman"/>
          <w:lang w:val="en-GB" w:eastAsia="sv-SE"/>
        </w:rPr>
        <w:t xml:space="preserve"> (either in the form of </w:t>
      </w:r>
      <w:r w:rsidR="00967245">
        <w:rPr>
          <w:rFonts w:ascii="Times New Roman" w:eastAsia="Times New Roman" w:hAnsi="Times New Roman" w:cs="Times New Roman"/>
          <w:i/>
          <w:iCs/>
          <w:lang w:val="en-GB" w:eastAsia="sv-SE"/>
        </w:rPr>
        <w:t>emigration</w:t>
      </w:r>
      <w:r w:rsidR="00967245">
        <w:rPr>
          <w:rFonts w:ascii="Times New Roman" w:eastAsia="Times New Roman" w:hAnsi="Times New Roman" w:cs="Times New Roman"/>
          <w:lang w:val="en-GB" w:eastAsia="sv-SE"/>
        </w:rPr>
        <w:t xml:space="preserve"> or </w:t>
      </w:r>
      <w:r w:rsidR="00967245">
        <w:rPr>
          <w:rFonts w:ascii="Times New Roman" w:eastAsia="Times New Roman" w:hAnsi="Times New Roman" w:cs="Times New Roman"/>
          <w:i/>
          <w:iCs/>
          <w:lang w:val="en-GB" w:eastAsia="sv-SE"/>
        </w:rPr>
        <w:t>utvandring</w:t>
      </w:r>
      <w:r w:rsidR="00967245">
        <w:rPr>
          <w:rFonts w:ascii="Times New Roman" w:eastAsia="Times New Roman" w:hAnsi="Times New Roman" w:cs="Times New Roman"/>
          <w:lang w:val="en-GB" w:eastAsia="sv-SE"/>
        </w:rPr>
        <w:t>)</w:t>
      </w:r>
      <w:r w:rsidRPr="00B21DBB">
        <w:rPr>
          <w:rFonts w:ascii="Times New Roman" w:eastAsia="Times New Roman" w:hAnsi="Times New Roman" w:cs="Times New Roman"/>
          <w:lang w:val="en-GB" w:eastAsia="sv-SE"/>
        </w:rPr>
        <w:t xml:space="preserve">. </w:t>
      </w:r>
      <w:r w:rsidR="00967245">
        <w:rPr>
          <w:rFonts w:ascii="Times New Roman" w:eastAsia="Times New Roman" w:hAnsi="Times New Roman" w:cs="Times New Roman"/>
          <w:lang w:val="en-GB" w:eastAsia="sv-SE"/>
        </w:rPr>
        <w:t xml:space="preserve">We should probably not put too much weight on the fact that neither the poet Peder Månsson nor the oldest emigration prohibition used any specific concept at all, as already in 1556, we find the movement of </w:t>
      </w:r>
      <w:r w:rsidRPr="00B21DBB">
        <w:rPr>
          <w:rFonts w:ascii="Times New Roman" w:eastAsia="Times New Roman" w:hAnsi="Times New Roman" w:cs="Times New Roman"/>
          <w:lang w:val="en-GB" w:eastAsia="sv-SE"/>
        </w:rPr>
        <w:t xml:space="preserve">people </w:t>
      </w:r>
      <w:r w:rsidR="00967245">
        <w:rPr>
          <w:rFonts w:ascii="Times New Roman" w:eastAsia="Times New Roman" w:hAnsi="Times New Roman" w:cs="Times New Roman"/>
          <w:lang w:val="en-GB" w:eastAsia="sv-SE"/>
        </w:rPr>
        <w:t xml:space="preserve">going over </w:t>
      </w:r>
      <w:r w:rsidRPr="00B21DBB">
        <w:rPr>
          <w:rFonts w:ascii="Times New Roman" w:eastAsia="Times New Roman" w:hAnsi="Times New Roman" w:cs="Times New Roman"/>
          <w:lang w:val="en-GB" w:eastAsia="sv-SE"/>
        </w:rPr>
        <w:t xml:space="preserve">from Finland to Livonia described </w:t>
      </w:r>
      <w:r w:rsidR="00967245">
        <w:rPr>
          <w:rFonts w:ascii="Times New Roman" w:eastAsia="Times New Roman" w:hAnsi="Times New Roman" w:cs="Times New Roman"/>
          <w:lang w:val="en-GB" w:eastAsia="sv-SE"/>
        </w:rPr>
        <w:t>with the specific verb construction</w:t>
      </w:r>
      <w:r w:rsidRPr="00B21DBB">
        <w:rPr>
          <w:rFonts w:ascii="Times New Roman" w:eastAsia="Times New Roman" w:hAnsi="Times New Roman" w:cs="Times New Roman"/>
          <w:lang w:val="en-GB" w:eastAsia="sv-SE"/>
        </w:rPr>
        <w:t xml:space="preserve"> “going over to (</w:t>
      </w:r>
      <w:r w:rsidRPr="00B21DBB">
        <w:rPr>
          <w:rFonts w:ascii="Times New Roman" w:eastAsia="Times New Roman" w:hAnsi="Times New Roman" w:cs="Times New Roman"/>
          <w:i/>
          <w:iCs/>
          <w:lang w:val="en-GB" w:eastAsia="sv-SE"/>
        </w:rPr>
        <w:t>draga utöver till</w:t>
      </w:r>
      <w:r w:rsidRPr="00B21DBB">
        <w:rPr>
          <w:rFonts w:ascii="Times New Roman" w:eastAsia="Times New Roman" w:hAnsi="Times New Roman" w:cs="Times New Roman"/>
          <w:lang w:val="en-GB" w:eastAsia="sv-SE"/>
        </w:rPr>
        <w:t>)</w:t>
      </w:r>
      <w:r w:rsidR="001C2D78">
        <w:rPr>
          <w:rFonts w:ascii="Times New Roman" w:eastAsia="Times New Roman" w:hAnsi="Times New Roman" w:cs="Times New Roman"/>
          <w:lang w:val="en-GB" w:eastAsia="sv-SE"/>
        </w:rPr>
        <w:t>”</w:t>
      </w:r>
      <w:r w:rsidR="0024259F" w:rsidRPr="00B21DBB">
        <w:rPr>
          <w:rFonts w:ascii="Times New Roman" w:eastAsia="Times New Roman" w:hAnsi="Times New Roman" w:cs="Times New Roman"/>
          <w:lang w:val="en-GB" w:eastAsia="sv-SE"/>
        </w:rPr>
        <w:t xml:space="preserve">. </w:t>
      </w:r>
      <w:r w:rsidR="00967245">
        <w:rPr>
          <w:rFonts w:ascii="Times New Roman" w:eastAsia="Times New Roman" w:hAnsi="Times New Roman" w:cs="Times New Roman"/>
          <w:lang w:val="en-GB" w:eastAsia="sv-SE"/>
        </w:rPr>
        <w:t xml:space="preserve">A few decades later, this wording was supplemented by the verb </w:t>
      </w:r>
      <w:r w:rsidR="00967245">
        <w:rPr>
          <w:rFonts w:ascii="Times New Roman" w:eastAsia="Times New Roman" w:hAnsi="Times New Roman" w:cs="Times New Roman"/>
          <w:i/>
          <w:iCs/>
          <w:lang w:val="en-GB" w:eastAsia="sv-SE"/>
        </w:rPr>
        <w:t>begiva</w:t>
      </w:r>
      <w:r w:rsidR="00967245">
        <w:rPr>
          <w:rFonts w:ascii="Times New Roman" w:eastAsia="Times New Roman" w:hAnsi="Times New Roman" w:cs="Times New Roman"/>
          <w:lang w:val="en-GB" w:eastAsia="sv-SE"/>
        </w:rPr>
        <w:t xml:space="preserve">, while in the final emigration prohibition, the one issued in </w:t>
      </w:r>
      <w:r w:rsidR="0024259F" w:rsidRPr="00B21DBB">
        <w:rPr>
          <w:rFonts w:ascii="Times New Roman" w:eastAsia="Times New Roman" w:hAnsi="Times New Roman" w:cs="Times New Roman"/>
          <w:lang w:val="en-GB" w:eastAsia="sv-SE"/>
        </w:rPr>
        <w:t>1620, the much richer vocabulary included not only these two words but also “leaving (</w:t>
      </w:r>
      <w:r w:rsidR="0024259F" w:rsidRPr="00B21DBB">
        <w:rPr>
          <w:rFonts w:ascii="Times New Roman" w:eastAsia="Times New Roman" w:hAnsi="Times New Roman" w:cs="Times New Roman"/>
          <w:i/>
          <w:iCs/>
          <w:lang w:val="en-GB" w:eastAsia="sv-SE"/>
        </w:rPr>
        <w:t>förlåta</w:t>
      </w:r>
      <w:r w:rsidR="0024259F" w:rsidRPr="00B21DBB">
        <w:rPr>
          <w:rFonts w:ascii="Times New Roman" w:eastAsia="Times New Roman" w:hAnsi="Times New Roman" w:cs="Times New Roman"/>
          <w:lang w:val="en-GB" w:eastAsia="sv-SE"/>
        </w:rPr>
        <w:t>)”, “travel</w:t>
      </w:r>
      <w:r w:rsidR="00235DC7">
        <w:rPr>
          <w:rFonts w:ascii="Times New Roman" w:eastAsia="Times New Roman" w:hAnsi="Times New Roman" w:cs="Times New Roman"/>
          <w:lang w:val="en-GB" w:eastAsia="sv-SE"/>
        </w:rPr>
        <w:t>ling</w:t>
      </w:r>
      <w:r w:rsidR="0024259F" w:rsidRPr="00B21DBB">
        <w:rPr>
          <w:rFonts w:ascii="Times New Roman" w:eastAsia="Times New Roman" w:hAnsi="Times New Roman" w:cs="Times New Roman"/>
          <w:lang w:val="en-GB" w:eastAsia="sv-SE"/>
        </w:rPr>
        <w:t xml:space="preserve"> out (</w:t>
      </w:r>
      <w:r w:rsidR="0024259F" w:rsidRPr="00B21DBB">
        <w:rPr>
          <w:rFonts w:ascii="Times New Roman" w:eastAsia="Times New Roman" w:hAnsi="Times New Roman" w:cs="Times New Roman"/>
          <w:i/>
          <w:iCs/>
          <w:lang w:val="en-GB" w:eastAsia="sv-SE"/>
        </w:rPr>
        <w:t>utresa</w:t>
      </w:r>
      <w:r w:rsidR="0024259F" w:rsidRPr="00B21DBB">
        <w:rPr>
          <w:rFonts w:ascii="Times New Roman" w:eastAsia="Times New Roman" w:hAnsi="Times New Roman" w:cs="Times New Roman"/>
          <w:lang w:val="en-GB" w:eastAsia="sv-SE"/>
        </w:rPr>
        <w:t>)”, and “leaping out (</w:t>
      </w:r>
      <w:r w:rsidR="0024259F" w:rsidRPr="00B21DBB">
        <w:rPr>
          <w:rFonts w:ascii="Times New Roman" w:eastAsia="Times New Roman" w:hAnsi="Times New Roman" w:cs="Times New Roman"/>
          <w:i/>
          <w:iCs/>
          <w:lang w:val="en-GB" w:eastAsia="sv-SE"/>
        </w:rPr>
        <w:t>utlopp</w:t>
      </w:r>
      <w:r w:rsidR="0024259F" w:rsidRPr="00B21DBB">
        <w:rPr>
          <w:rFonts w:ascii="Times New Roman" w:eastAsia="Times New Roman" w:hAnsi="Times New Roman" w:cs="Times New Roman"/>
          <w:lang w:val="en-GB" w:eastAsia="sv-SE"/>
        </w:rPr>
        <w:t>)”. Th</w:t>
      </w:r>
      <w:r w:rsidR="00A7323D">
        <w:rPr>
          <w:rFonts w:ascii="Times New Roman" w:eastAsia="Times New Roman" w:hAnsi="Times New Roman" w:cs="Times New Roman"/>
          <w:lang w:val="en-GB" w:eastAsia="sv-SE"/>
        </w:rPr>
        <w:t>is</w:t>
      </w:r>
      <w:r w:rsidR="0024259F" w:rsidRPr="00B21DBB">
        <w:rPr>
          <w:rFonts w:ascii="Times New Roman" w:eastAsia="Times New Roman" w:hAnsi="Times New Roman" w:cs="Times New Roman"/>
          <w:lang w:val="en-GB" w:eastAsia="sv-SE"/>
        </w:rPr>
        <w:t xml:space="preserve"> last word was </w:t>
      </w:r>
      <w:r w:rsidR="00A7323D">
        <w:rPr>
          <w:rFonts w:ascii="Times New Roman" w:eastAsia="Times New Roman" w:hAnsi="Times New Roman" w:cs="Times New Roman"/>
          <w:lang w:val="en-GB" w:eastAsia="sv-SE"/>
        </w:rPr>
        <w:t>specifically used</w:t>
      </w:r>
      <w:r w:rsidR="0024259F" w:rsidRPr="00B21DBB">
        <w:rPr>
          <w:rFonts w:ascii="Times New Roman" w:eastAsia="Times New Roman" w:hAnsi="Times New Roman" w:cs="Times New Roman"/>
          <w:lang w:val="en-GB" w:eastAsia="sv-SE"/>
        </w:rPr>
        <w:t xml:space="preserve"> for the illicit action of leaving the realm without permission (or without belong</w:t>
      </w:r>
      <w:r w:rsidR="00D7545F">
        <w:rPr>
          <w:rFonts w:ascii="Times New Roman" w:eastAsia="Times New Roman" w:hAnsi="Times New Roman" w:cs="Times New Roman"/>
          <w:lang w:val="en-GB" w:eastAsia="sv-SE"/>
        </w:rPr>
        <w:t>ing</w:t>
      </w:r>
      <w:r w:rsidR="0024259F" w:rsidRPr="00B21DBB">
        <w:rPr>
          <w:rFonts w:ascii="Times New Roman" w:eastAsia="Times New Roman" w:hAnsi="Times New Roman" w:cs="Times New Roman"/>
          <w:lang w:val="en-GB" w:eastAsia="sv-SE"/>
        </w:rPr>
        <w:t xml:space="preserve"> to the privileged population groups)</w:t>
      </w:r>
      <w:r w:rsidR="00A7323D">
        <w:rPr>
          <w:rFonts w:ascii="Times New Roman" w:eastAsia="Times New Roman" w:hAnsi="Times New Roman" w:cs="Times New Roman"/>
          <w:lang w:val="en-GB" w:eastAsia="sv-SE"/>
        </w:rPr>
        <w:t>, thus ascribing different cultural meaning to the same type of mobility depending on a person’s social class</w:t>
      </w:r>
      <w:r w:rsidR="0024259F" w:rsidRPr="00B21DBB">
        <w:rPr>
          <w:rFonts w:ascii="Times New Roman" w:eastAsia="Times New Roman" w:hAnsi="Times New Roman" w:cs="Times New Roman"/>
          <w:lang w:val="en-GB" w:eastAsia="sv-SE"/>
        </w:rPr>
        <w:t xml:space="preserve">. </w:t>
      </w:r>
    </w:p>
    <w:p w14:paraId="2D59C57D" w14:textId="65122EE3" w:rsidR="00386CE0" w:rsidRDefault="00D7545F" w:rsidP="00386CE0">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I</w:t>
      </w:r>
      <w:r w:rsidR="00A7323D">
        <w:rPr>
          <w:rFonts w:ascii="Times New Roman" w:eastAsia="Times New Roman" w:hAnsi="Times New Roman" w:cs="Times New Roman"/>
          <w:lang w:val="en-GB" w:eastAsia="sv-SE"/>
        </w:rPr>
        <w:t xml:space="preserve">n the </w:t>
      </w:r>
      <w:r w:rsidR="00235DC7">
        <w:rPr>
          <w:rFonts w:ascii="Times New Roman" w:eastAsia="Times New Roman" w:hAnsi="Times New Roman" w:cs="Times New Roman"/>
          <w:lang w:val="en-GB" w:eastAsia="sv-SE"/>
        </w:rPr>
        <w:t xml:space="preserve">study of the </w:t>
      </w:r>
      <w:r w:rsidR="00A7323D">
        <w:rPr>
          <w:rFonts w:ascii="Times New Roman" w:eastAsia="Times New Roman" w:hAnsi="Times New Roman" w:cs="Times New Roman"/>
          <w:lang w:val="en-GB" w:eastAsia="sv-SE"/>
        </w:rPr>
        <w:t xml:space="preserve">taxation records, we </w:t>
      </w:r>
      <w:r>
        <w:rPr>
          <w:rFonts w:ascii="Times New Roman" w:eastAsia="Times New Roman" w:hAnsi="Times New Roman" w:cs="Times New Roman"/>
          <w:lang w:val="en-GB" w:eastAsia="sv-SE"/>
        </w:rPr>
        <w:t xml:space="preserve">also </w:t>
      </w:r>
      <w:r w:rsidR="00A7323D">
        <w:rPr>
          <w:rFonts w:ascii="Times New Roman" w:eastAsia="Times New Roman" w:hAnsi="Times New Roman" w:cs="Times New Roman"/>
          <w:lang w:val="en-GB" w:eastAsia="sv-SE"/>
        </w:rPr>
        <w:t>found that different verbs were used to describe the border-crossing mobility depending on the emigrant’s social class: o</w:t>
      </w:r>
      <w:r w:rsidR="00A7323D" w:rsidRPr="00B21DBB">
        <w:rPr>
          <w:rFonts w:ascii="Times New Roman" w:eastAsia="Times New Roman" w:hAnsi="Times New Roman" w:cs="Times New Roman"/>
          <w:lang w:val="en-GB" w:eastAsia="sv-SE"/>
        </w:rPr>
        <w:t xml:space="preserve">nly the privileged few, people belonging to the urban minority or to the privileged nobility, could leave the realm without being </w:t>
      </w:r>
      <w:r w:rsidR="00A7323D">
        <w:rPr>
          <w:rFonts w:ascii="Times New Roman" w:eastAsia="Times New Roman" w:hAnsi="Times New Roman" w:cs="Times New Roman"/>
          <w:lang w:val="en-GB" w:eastAsia="sv-SE"/>
        </w:rPr>
        <w:t>labelled</w:t>
      </w:r>
      <w:r w:rsidR="00A7323D" w:rsidRPr="00B21DBB">
        <w:rPr>
          <w:rFonts w:ascii="Times New Roman" w:eastAsia="Times New Roman" w:hAnsi="Times New Roman" w:cs="Times New Roman"/>
          <w:lang w:val="en-GB" w:eastAsia="sv-SE"/>
        </w:rPr>
        <w:t xml:space="preserve"> as absconders.</w:t>
      </w:r>
      <w:r w:rsidR="00A7323D">
        <w:rPr>
          <w:rFonts w:ascii="Times New Roman" w:eastAsia="Times New Roman" w:hAnsi="Times New Roman" w:cs="Times New Roman"/>
          <w:lang w:val="en-GB" w:eastAsia="sv-SE"/>
        </w:rPr>
        <w:t xml:space="preserve"> </w:t>
      </w:r>
      <w:r w:rsidR="00596803" w:rsidRPr="00B21DBB">
        <w:rPr>
          <w:rFonts w:ascii="Times New Roman" w:eastAsia="Times New Roman" w:hAnsi="Times New Roman" w:cs="Times New Roman"/>
          <w:lang w:val="en-GB" w:eastAsia="sv-SE"/>
        </w:rPr>
        <w:t>Most people leaving the realm were thought to do so in an illicit way by “running away”, and it is likely that also those described as “going away (</w:t>
      </w:r>
      <w:r w:rsidR="00596803" w:rsidRPr="00B21DBB">
        <w:rPr>
          <w:rFonts w:ascii="Times New Roman" w:eastAsia="Times New Roman" w:hAnsi="Times New Roman" w:cs="Times New Roman"/>
          <w:i/>
          <w:iCs/>
          <w:lang w:val="en-GB" w:eastAsia="sv-SE"/>
        </w:rPr>
        <w:t>bortdraga</w:t>
      </w:r>
      <w:r w:rsidR="00596803" w:rsidRPr="00B21DBB">
        <w:rPr>
          <w:rFonts w:ascii="Times New Roman" w:eastAsia="Times New Roman" w:hAnsi="Times New Roman" w:cs="Times New Roman"/>
          <w:lang w:val="en-GB" w:eastAsia="sv-SE"/>
        </w:rPr>
        <w:t xml:space="preserve">)” were understood in a similar fashion, as </w:t>
      </w:r>
      <w:r w:rsidR="00A7323D">
        <w:rPr>
          <w:rFonts w:ascii="Times New Roman" w:eastAsia="Times New Roman" w:hAnsi="Times New Roman" w:cs="Times New Roman"/>
          <w:lang w:val="en-GB" w:eastAsia="sv-SE"/>
        </w:rPr>
        <w:t>i</w:t>
      </w:r>
      <w:r w:rsidR="00596803" w:rsidRPr="00B21DBB">
        <w:rPr>
          <w:rFonts w:ascii="Times New Roman" w:eastAsia="Times New Roman" w:hAnsi="Times New Roman" w:cs="Times New Roman"/>
          <w:lang w:val="en-GB" w:eastAsia="sv-SE"/>
        </w:rPr>
        <w:t>t</w:t>
      </w:r>
      <w:r w:rsidR="00A7323D">
        <w:rPr>
          <w:rFonts w:ascii="Times New Roman" w:eastAsia="Times New Roman" w:hAnsi="Times New Roman" w:cs="Times New Roman"/>
          <w:lang w:val="en-GB" w:eastAsia="sv-SE"/>
        </w:rPr>
        <w:t xml:space="preserve"> replicated t</w:t>
      </w:r>
      <w:r w:rsidR="00596803" w:rsidRPr="00B21DBB">
        <w:rPr>
          <w:rFonts w:ascii="Times New Roman" w:eastAsia="Times New Roman" w:hAnsi="Times New Roman" w:cs="Times New Roman"/>
          <w:lang w:val="en-GB" w:eastAsia="sv-SE"/>
        </w:rPr>
        <w:t xml:space="preserve">he language use </w:t>
      </w:r>
      <w:r w:rsidR="00A7323D">
        <w:rPr>
          <w:rFonts w:ascii="Times New Roman" w:eastAsia="Times New Roman" w:hAnsi="Times New Roman" w:cs="Times New Roman"/>
          <w:lang w:val="en-GB" w:eastAsia="sv-SE"/>
        </w:rPr>
        <w:t>of</w:t>
      </w:r>
      <w:r w:rsidR="00596803" w:rsidRPr="00B21DBB">
        <w:rPr>
          <w:rFonts w:ascii="Times New Roman" w:eastAsia="Times New Roman" w:hAnsi="Times New Roman" w:cs="Times New Roman"/>
          <w:lang w:val="en-GB" w:eastAsia="sv-SE"/>
        </w:rPr>
        <w:t xml:space="preserve"> earlier </w:t>
      </w:r>
      <w:r w:rsidR="00A7323D">
        <w:rPr>
          <w:rFonts w:ascii="Times New Roman" w:eastAsia="Times New Roman" w:hAnsi="Times New Roman" w:cs="Times New Roman"/>
          <w:lang w:val="en-GB" w:eastAsia="sv-SE"/>
        </w:rPr>
        <w:t xml:space="preserve">emigration </w:t>
      </w:r>
      <w:r w:rsidR="00596803" w:rsidRPr="00B21DBB">
        <w:rPr>
          <w:rFonts w:ascii="Times New Roman" w:eastAsia="Times New Roman" w:hAnsi="Times New Roman" w:cs="Times New Roman"/>
          <w:lang w:val="en-GB" w:eastAsia="sv-SE"/>
        </w:rPr>
        <w:t xml:space="preserve">prohibitions. </w:t>
      </w:r>
      <w:r w:rsidR="003A06E6">
        <w:rPr>
          <w:rFonts w:ascii="Times New Roman" w:eastAsia="Times New Roman" w:hAnsi="Times New Roman" w:cs="Times New Roman"/>
          <w:lang w:val="en-GB" w:eastAsia="sv-SE"/>
        </w:rPr>
        <w:t>Be that as it may, the words used signify that the scribes of the taxation commissions (and, probably, also the local people that were their informers) ascribed a different meaning to mobility that crossed the state borders compared to local or interregional internal migration.</w:t>
      </w:r>
    </w:p>
    <w:p w14:paraId="1078D891" w14:textId="6D30418B" w:rsidR="00907B76" w:rsidRDefault="003A06E6" w:rsidP="00582482">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This leads us to three conclusions regarding how migration was regulated and conceptualized in Early Modern Sweden. The first one is that the understanding of migration, and consequently also its regulation, was deeply dependent on the social class of the mobile person</w:t>
      </w:r>
      <w:r w:rsidR="00582482">
        <w:rPr>
          <w:rFonts w:ascii="Times New Roman" w:eastAsia="Times New Roman" w:hAnsi="Times New Roman" w:cs="Times New Roman"/>
          <w:lang w:val="en-GB" w:eastAsia="sv-SE"/>
        </w:rPr>
        <w:t xml:space="preserve">. This observation is perhaps most evident in the detailed regulations proclaimed in 1620, but they are also present in the taxation records, as well as in the repeated regulations of the sixteenth century, which were </w:t>
      </w:r>
      <w:r w:rsidR="00D7545F">
        <w:rPr>
          <w:rFonts w:ascii="Times New Roman" w:eastAsia="Times New Roman" w:hAnsi="Times New Roman" w:cs="Times New Roman"/>
          <w:lang w:val="en-GB" w:eastAsia="sv-SE"/>
        </w:rPr>
        <w:t xml:space="preserve">all </w:t>
      </w:r>
      <w:r w:rsidR="00582482">
        <w:rPr>
          <w:rFonts w:ascii="Times New Roman" w:eastAsia="Times New Roman" w:hAnsi="Times New Roman" w:cs="Times New Roman"/>
          <w:lang w:val="en-GB" w:eastAsia="sv-SE"/>
        </w:rPr>
        <w:t>specifically targeted at servants. The regulations and the understanding of migration was less obviously gendered, as o</w:t>
      </w:r>
      <w:r w:rsidR="00883013" w:rsidRPr="00B21DBB">
        <w:rPr>
          <w:rFonts w:ascii="Times New Roman" w:eastAsia="Times New Roman" w:hAnsi="Times New Roman" w:cs="Times New Roman"/>
          <w:lang w:val="en-GB" w:eastAsia="sv-SE"/>
        </w:rPr>
        <w:t xml:space="preserve">nly in 1620 different rules </w:t>
      </w:r>
      <w:r w:rsidR="00582482">
        <w:rPr>
          <w:rFonts w:ascii="Times New Roman" w:eastAsia="Times New Roman" w:hAnsi="Times New Roman" w:cs="Times New Roman"/>
          <w:lang w:val="en-GB" w:eastAsia="sv-SE"/>
        </w:rPr>
        <w:t xml:space="preserve">were </w:t>
      </w:r>
      <w:r w:rsidR="00883013" w:rsidRPr="00B21DBB">
        <w:rPr>
          <w:rFonts w:ascii="Times New Roman" w:eastAsia="Times New Roman" w:hAnsi="Times New Roman" w:cs="Times New Roman"/>
          <w:lang w:val="en-GB" w:eastAsia="sv-SE"/>
        </w:rPr>
        <w:t xml:space="preserve">set </w:t>
      </w:r>
      <w:r w:rsidR="00582482">
        <w:rPr>
          <w:rFonts w:ascii="Times New Roman" w:eastAsia="Times New Roman" w:hAnsi="Times New Roman" w:cs="Times New Roman"/>
          <w:lang w:val="en-GB" w:eastAsia="sv-SE"/>
        </w:rPr>
        <w:t>out f</w:t>
      </w:r>
      <w:r w:rsidR="00883013" w:rsidRPr="00B21DBB">
        <w:rPr>
          <w:rFonts w:ascii="Times New Roman" w:eastAsia="Times New Roman" w:hAnsi="Times New Roman" w:cs="Times New Roman"/>
          <w:lang w:val="en-GB" w:eastAsia="sv-SE"/>
        </w:rPr>
        <w:t>or men and women</w:t>
      </w:r>
      <w:r w:rsidR="00582482">
        <w:rPr>
          <w:rFonts w:ascii="Times New Roman" w:eastAsia="Times New Roman" w:hAnsi="Times New Roman" w:cs="Times New Roman"/>
          <w:lang w:val="en-GB" w:eastAsia="sv-SE"/>
        </w:rPr>
        <w:t xml:space="preserve">. This should of course not obfuscate the fact that all through the </w:t>
      </w:r>
      <w:r w:rsidR="00582482">
        <w:rPr>
          <w:rFonts w:ascii="Times New Roman" w:eastAsia="Times New Roman" w:hAnsi="Times New Roman" w:cs="Times New Roman"/>
          <w:lang w:val="en-GB" w:eastAsia="sv-SE"/>
        </w:rPr>
        <w:lastRenderedPageBreak/>
        <w:t>Early Modern period, while some groups of privileged men were allowed to leave (and enter) the realm in order to pursue their education or careers as specialist craftsmen, merchants, or professional warriors, such paths were all in practice out of reach for women.</w:t>
      </w:r>
      <w:r w:rsidR="00883013" w:rsidRPr="00B21DBB">
        <w:rPr>
          <w:rFonts w:ascii="Times New Roman" w:eastAsia="Times New Roman" w:hAnsi="Times New Roman" w:cs="Times New Roman"/>
          <w:lang w:val="en-GB" w:eastAsia="sv-SE"/>
        </w:rPr>
        <w:t xml:space="preserve"> </w:t>
      </w:r>
      <w:r w:rsidR="00D37112" w:rsidRPr="00B21DBB">
        <w:rPr>
          <w:rFonts w:ascii="Times New Roman" w:eastAsia="Times New Roman" w:hAnsi="Times New Roman" w:cs="Times New Roman"/>
          <w:lang w:val="en-GB" w:eastAsia="sv-SE"/>
        </w:rPr>
        <w:t xml:space="preserve">For </w:t>
      </w:r>
      <w:r w:rsidR="00907B76">
        <w:rPr>
          <w:rFonts w:ascii="Times New Roman" w:eastAsia="Times New Roman" w:hAnsi="Times New Roman" w:cs="Times New Roman"/>
          <w:lang w:val="en-GB" w:eastAsia="sv-SE"/>
        </w:rPr>
        <w:t xml:space="preserve">most people, </w:t>
      </w:r>
      <w:r w:rsidR="00D37112" w:rsidRPr="00B21DBB">
        <w:rPr>
          <w:rFonts w:ascii="Times New Roman" w:eastAsia="Times New Roman" w:hAnsi="Times New Roman" w:cs="Times New Roman"/>
          <w:lang w:val="en-GB" w:eastAsia="sv-SE"/>
        </w:rPr>
        <w:t xml:space="preserve">servants and other </w:t>
      </w:r>
      <w:r w:rsidR="00907B76">
        <w:rPr>
          <w:rFonts w:ascii="Times New Roman" w:eastAsia="Times New Roman" w:hAnsi="Times New Roman" w:cs="Times New Roman"/>
          <w:lang w:val="en-GB" w:eastAsia="sv-SE"/>
        </w:rPr>
        <w:t xml:space="preserve">groups of manual </w:t>
      </w:r>
      <w:r w:rsidR="00D37112" w:rsidRPr="00B21DBB">
        <w:rPr>
          <w:rFonts w:ascii="Times New Roman" w:eastAsia="Times New Roman" w:hAnsi="Times New Roman" w:cs="Times New Roman"/>
          <w:lang w:val="en-GB" w:eastAsia="sv-SE"/>
        </w:rPr>
        <w:t xml:space="preserve">labourers, </w:t>
      </w:r>
      <w:r w:rsidR="00907B76">
        <w:rPr>
          <w:rFonts w:ascii="Times New Roman" w:eastAsia="Times New Roman" w:hAnsi="Times New Roman" w:cs="Times New Roman"/>
          <w:lang w:val="en-GB" w:eastAsia="sv-SE"/>
        </w:rPr>
        <w:t xml:space="preserve">emigration was </w:t>
      </w:r>
      <w:r w:rsidR="00720BDB">
        <w:rPr>
          <w:rFonts w:ascii="Times New Roman" w:eastAsia="Times New Roman" w:hAnsi="Times New Roman" w:cs="Times New Roman"/>
          <w:lang w:val="en-GB" w:eastAsia="sv-SE"/>
        </w:rPr>
        <w:t xml:space="preserve">however </w:t>
      </w:r>
      <w:r w:rsidR="00907B76">
        <w:rPr>
          <w:rFonts w:ascii="Times New Roman" w:eastAsia="Times New Roman" w:hAnsi="Times New Roman" w:cs="Times New Roman"/>
          <w:lang w:val="en-GB" w:eastAsia="sv-SE"/>
        </w:rPr>
        <w:t xml:space="preserve">proscribed for women and men alike, and we consequently do not find any </w:t>
      </w:r>
      <w:r w:rsidR="001C4484">
        <w:rPr>
          <w:rFonts w:ascii="Times New Roman" w:eastAsia="Times New Roman" w:hAnsi="Times New Roman" w:cs="Times New Roman"/>
          <w:lang w:val="en-GB" w:eastAsia="sv-SE"/>
        </w:rPr>
        <w:t xml:space="preserve">gender </w:t>
      </w:r>
      <w:r w:rsidR="00907B76">
        <w:rPr>
          <w:rFonts w:ascii="Times New Roman" w:eastAsia="Times New Roman" w:hAnsi="Times New Roman" w:cs="Times New Roman"/>
          <w:lang w:val="en-GB" w:eastAsia="sv-SE"/>
        </w:rPr>
        <w:t xml:space="preserve">differences in the taxation records </w:t>
      </w:r>
      <w:r w:rsidR="001C4484">
        <w:rPr>
          <w:rFonts w:ascii="Times New Roman" w:eastAsia="Times New Roman" w:hAnsi="Times New Roman" w:cs="Times New Roman"/>
          <w:lang w:val="en-GB" w:eastAsia="sv-SE"/>
        </w:rPr>
        <w:t>in the words used to describe such mobility.</w:t>
      </w:r>
    </w:p>
    <w:p w14:paraId="67937973" w14:textId="6F4F63E9" w:rsidR="004D18C1" w:rsidRDefault="00234853" w:rsidP="00DE1923">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M</w:t>
      </w:r>
      <w:r w:rsidR="00D37112" w:rsidRPr="00B21DBB">
        <w:rPr>
          <w:rFonts w:ascii="Times New Roman" w:eastAsia="Times New Roman" w:hAnsi="Times New Roman" w:cs="Times New Roman"/>
          <w:lang w:val="en-GB" w:eastAsia="sv-SE"/>
        </w:rPr>
        <w:t xml:space="preserve">odern concepts of “migration”, “emigration” and “immigration” build on a conceptualization </w:t>
      </w:r>
      <w:r>
        <w:rPr>
          <w:rFonts w:ascii="Times New Roman" w:eastAsia="Times New Roman" w:hAnsi="Times New Roman" w:cs="Times New Roman"/>
          <w:lang w:val="en-GB" w:eastAsia="sv-SE"/>
        </w:rPr>
        <w:t>of</w:t>
      </w:r>
      <w:r w:rsidR="00D37112" w:rsidRPr="00B21DBB">
        <w:rPr>
          <w:rFonts w:ascii="Times New Roman" w:eastAsia="Times New Roman" w:hAnsi="Times New Roman" w:cs="Times New Roman"/>
          <w:lang w:val="en-GB" w:eastAsia="sv-SE"/>
        </w:rPr>
        <w:t xml:space="preserve"> the world </w:t>
      </w:r>
      <w:r>
        <w:rPr>
          <w:rFonts w:ascii="Times New Roman" w:eastAsia="Times New Roman" w:hAnsi="Times New Roman" w:cs="Times New Roman"/>
          <w:lang w:val="en-GB" w:eastAsia="sv-SE"/>
        </w:rPr>
        <w:t xml:space="preserve">as </w:t>
      </w:r>
      <w:r w:rsidR="00D37112" w:rsidRPr="00B21DBB">
        <w:rPr>
          <w:rFonts w:ascii="Times New Roman" w:eastAsia="Times New Roman" w:hAnsi="Times New Roman" w:cs="Times New Roman"/>
          <w:lang w:val="en-GB" w:eastAsia="sv-SE"/>
        </w:rPr>
        <w:t>divided in</w:t>
      </w:r>
      <w:r>
        <w:rPr>
          <w:rFonts w:ascii="Times New Roman" w:eastAsia="Times New Roman" w:hAnsi="Times New Roman" w:cs="Times New Roman"/>
          <w:lang w:val="en-GB" w:eastAsia="sv-SE"/>
        </w:rPr>
        <w:t>to</w:t>
      </w:r>
      <w:r w:rsidR="00D37112" w:rsidRPr="00B21DBB">
        <w:rPr>
          <w:rFonts w:ascii="Times New Roman" w:eastAsia="Times New Roman" w:hAnsi="Times New Roman" w:cs="Times New Roman"/>
          <w:lang w:val="en-GB" w:eastAsia="sv-SE"/>
        </w:rPr>
        <w:t xml:space="preserve"> two separate regions, the </w:t>
      </w:r>
      <w:r>
        <w:rPr>
          <w:rFonts w:ascii="Times New Roman" w:eastAsia="Times New Roman" w:hAnsi="Times New Roman" w:cs="Times New Roman"/>
          <w:lang w:val="en-GB" w:eastAsia="sv-SE"/>
        </w:rPr>
        <w:t xml:space="preserve">first one being the </w:t>
      </w:r>
      <w:r w:rsidR="00D37112" w:rsidRPr="00B21DBB">
        <w:rPr>
          <w:rFonts w:ascii="Times New Roman" w:eastAsia="Times New Roman" w:hAnsi="Times New Roman" w:cs="Times New Roman"/>
          <w:lang w:val="en-GB" w:eastAsia="sv-SE"/>
        </w:rPr>
        <w:t xml:space="preserve">country that is </w:t>
      </w:r>
      <w:r>
        <w:rPr>
          <w:rFonts w:ascii="Times New Roman" w:eastAsia="Times New Roman" w:hAnsi="Times New Roman" w:cs="Times New Roman"/>
          <w:lang w:val="en-GB" w:eastAsia="sv-SE"/>
        </w:rPr>
        <w:t>considered</w:t>
      </w:r>
      <w:r w:rsidR="00D37112" w:rsidRPr="00B21DBB">
        <w:rPr>
          <w:rFonts w:ascii="Times New Roman" w:eastAsia="Times New Roman" w:hAnsi="Times New Roman" w:cs="Times New Roman"/>
          <w:lang w:val="en-GB" w:eastAsia="sv-SE"/>
        </w:rPr>
        <w:t xml:space="preserve"> the norm and </w:t>
      </w:r>
      <w:r>
        <w:rPr>
          <w:rFonts w:ascii="Times New Roman" w:eastAsia="Times New Roman" w:hAnsi="Times New Roman" w:cs="Times New Roman"/>
          <w:lang w:val="en-GB" w:eastAsia="sv-SE"/>
        </w:rPr>
        <w:t xml:space="preserve">the second comprising </w:t>
      </w:r>
      <w:r w:rsidR="00D37112" w:rsidRPr="00B21DBB">
        <w:rPr>
          <w:rFonts w:ascii="Times New Roman" w:eastAsia="Times New Roman" w:hAnsi="Times New Roman" w:cs="Times New Roman"/>
          <w:lang w:val="en-GB" w:eastAsia="sv-SE"/>
        </w:rPr>
        <w:t>the rest</w:t>
      </w:r>
      <w:r>
        <w:rPr>
          <w:rFonts w:ascii="Times New Roman" w:eastAsia="Times New Roman" w:hAnsi="Times New Roman" w:cs="Times New Roman"/>
          <w:lang w:val="en-GB" w:eastAsia="sv-SE"/>
        </w:rPr>
        <w:t xml:space="preserve"> of the world</w:t>
      </w:r>
      <w:r w:rsidR="00D37112" w:rsidRPr="00B21DBB">
        <w:rPr>
          <w:rFonts w:ascii="Times New Roman" w:eastAsia="Times New Roman" w:hAnsi="Times New Roman" w:cs="Times New Roman"/>
          <w:lang w:val="en-GB" w:eastAsia="sv-SE"/>
        </w:rPr>
        <w:t xml:space="preserve">. </w:t>
      </w:r>
      <w:r>
        <w:rPr>
          <w:rFonts w:ascii="Times New Roman" w:eastAsia="Times New Roman" w:hAnsi="Times New Roman" w:cs="Times New Roman"/>
          <w:lang w:val="en-GB" w:eastAsia="sv-SE"/>
        </w:rPr>
        <w:t>The chapter’s second conclusion is that such a mental division of the world evidently was present in Sweden already when the first emigration prohibition was proclaimed in 1551, in which the concept</w:t>
      </w:r>
      <w:r w:rsidR="00A952BA" w:rsidRPr="00B21DBB">
        <w:rPr>
          <w:rFonts w:ascii="Times New Roman" w:eastAsia="Times New Roman" w:hAnsi="Times New Roman" w:cs="Times New Roman"/>
          <w:lang w:val="en-GB" w:eastAsia="sv-SE"/>
        </w:rPr>
        <w:t xml:space="preserve"> “outside the realm (</w:t>
      </w:r>
      <w:r w:rsidR="00A952BA" w:rsidRPr="00B21DBB">
        <w:rPr>
          <w:rFonts w:ascii="Times New Roman" w:eastAsia="Times New Roman" w:hAnsi="Times New Roman" w:cs="Times New Roman"/>
          <w:i/>
          <w:iCs/>
          <w:lang w:val="en-GB" w:eastAsia="sv-SE"/>
        </w:rPr>
        <w:t>utrikes</w:t>
      </w:r>
      <w:r w:rsidR="00A952BA" w:rsidRPr="00B21DBB">
        <w:rPr>
          <w:rFonts w:ascii="Times New Roman" w:eastAsia="Times New Roman" w:hAnsi="Times New Roman" w:cs="Times New Roman"/>
          <w:lang w:val="en-GB" w:eastAsia="sv-SE"/>
        </w:rPr>
        <w:t>)”</w:t>
      </w:r>
      <w:r>
        <w:rPr>
          <w:rFonts w:ascii="Times New Roman" w:eastAsia="Times New Roman" w:hAnsi="Times New Roman" w:cs="Times New Roman"/>
          <w:lang w:val="en-GB" w:eastAsia="sv-SE"/>
        </w:rPr>
        <w:t xml:space="preserve"> was used</w:t>
      </w:r>
      <w:r w:rsidR="00A952BA" w:rsidRPr="00B21DBB">
        <w:rPr>
          <w:rFonts w:ascii="Times New Roman" w:eastAsia="Times New Roman" w:hAnsi="Times New Roman" w:cs="Times New Roman"/>
          <w:lang w:val="en-GB" w:eastAsia="sv-SE"/>
        </w:rPr>
        <w:t xml:space="preserve">. This understanding </w:t>
      </w:r>
      <w:r w:rsidR="0009110B">
        <w:rPr>
          <w:rFonts w:ascii="Times New Roman" w:eastAsia="Times New Roman" w:hAnsi="Times New Roman" w:cs="Times New Roman"/>
          <w:lang w:val="en-GB" w:eastAsia="sv-SE"/>
        </w:rPr>
        <w:t xml:space="preserve">of the world </w:t>
      </w:r>
      <w:r w:rsidR="00A952BA" w:rsidRPr="00B21DBB">
        <w:rPr>
          <w:rFonts w:ascii="Times New Roman" w:eastAsia="Times New Roman" w:hAnsi="Times New Roman" w:cs="Times New Roman"/>
          <w:lang w:val="en-GB" w:eastAsia="sv-SE"/>
        </w:rPr>
        <w:t xml:space="preserve">was </w:t>
      </w:r>
      <w:r w:rsidR="0009110B">
        <w:rPr>
          <w:rFonts w:ascii="Times New Roman" w:eastAsia="Times New Roman" w:hAnsi="Times New Roman" w:cs="Times New Roman"/>
          <w:lang w:val="en-GB" w:eastAsia="sv-SE"/>
        </w:rPr>
        <w:t xml:space="preserve">further </w:t>
      </w:r>
      <w:r w:rsidR="00A952BA" w:rsidRPr="00B21DBB">
        <w:rPr>
          <w:rFonts w:ascii="Times New Roman" w:eastAsia="Times New Roman" w:hAnsi="Times New Roman" w:cs="Times New Roman"/>
          <w:lang w:val="en-GB" w:eastAsia="sv-SE"/>
        </w:rPr>
        <w:t xml:space="preserve">present </w:t>
      </w:r>
      <w:r w:rsidR="00720BDB">
        <w:rPr>
          <w:rFonts w:ascii="Times New Roman" w:eastAsia="Times New Roman" w:hAnsi="Times New Roman" w:cs="Times New Roman"/>
          <w:lang w:val="en-GB" w:eastAsia="sv-SE"/>
        </w:rPr>
        <w:t xml:space="preserve">also </w:t>
      </w:r>
      <w:r w:rsidR="00A952BA" w:rsidRPr="00B21DBB">
        <w:rPr>
          <w:rFonts w:ascii="Times New Roman" w:eastAsia="Times New Roman" w:hAnsi="Times New Roman" w:cs="Times New Roman"/>
          <w:lang w:val="en-GB" w:eastAsia="sv-SE"/>
        </w:rPr>
        <w:t xml:space="preserve">in all following regulations, some of </w:t>
      </w:r>
      <w:r w:rsidR="0009110B">
        <w:rPr>
          <w:rFonts w:ascii="Times New Roman" w:eastAsia="Times New Roman" w:hAnsi="Times New Roman" w:cs="Times New Roman"/>
          <w:lang w:val="en-GB" w:eastAsia="sv-SE"/>
        </w:rPr>
        <w:t>which</w:t>
      </w:r>
      <w:r w:rsidR="00A952BA" w:rsidRPr="00B21DBB">
        <w:rPr>
          <w:rFonts w:ascii="Times New Roman" w:eastAsia="Times New Roman" w:hAnsi="Times New Roman" w:cs="Times New Roman"/>
          <w:lang w:val="en-GB" w:eastAsia="sv-SE"/>
        </w:rPr>
        <w:t xml:space="preserve"> instead </w:t>
      </w:r>
      <w:r w:rsidR="0009110B">
        <w:rPr>
          <w:rFonts w:ascii="Times New Roman" w:eastAsia="Times New Roman" w:hAnsi="Times New Roman" w:cs="Times New Roman"/>
          <w:lang w:val="en-GB" w:eastAsia="sv-SE"/>
        </w:rPr>
        <w:t>us</w:t>
      </w:r>
      <w:r w:rsidR="00720BDB">
        <w:rPr>
          <w:rFonts w:ascii="Times New Roman" w:eastAsia="Times New Roman" w:hAnsi="Times New Roman" w:cs="Times New Roman"/>
          <w:lang w:val="en-GB" w:eastAsia="sv-SE"/>
        </w:rPr>
        <w:t>ed</w:t>
      </w:r>
      <w:r w:rsidR="00A952BA" w:rsidRPr="00B21DBB">
        <w:rPr>
          <w:rFonts w:ascii="Times New Roman" w:eastAsia="Times New Roman" w:hAnsi="Times New Roman" w:cs="Times New Roman"/>
          <w:lang w:val="en-GB" w:eastAsia="sv-SE"/>
        </w:rPr>
        <w:t xml:space="preserve"> “outside the land (</w:t>
      </w:r>
      <w:r w:rsidR="00A952BA" w:rsidRPr="00B21DBB">
        <w:rPr>
          <w:rFonts w:ascii="Times New Roman" w:eastAsia="Times New Roman" w:hAnsi="Times New Roman" w:cs="Times New Roman"/>
          <w:i/>
          <w:iCs/>
          <w:lang w:val="en-GB" w:eastAsia="sv-SE"/>
        </w:rPr>
        <w:t>utlandet</w:t>
      </w:r>
      <w:r w:rsidR="00A952BA" w:rsidRPr="00B21DBB">
        <w:rPr>
          <w:rFonts w:ascii="Times New Roman" w:eastAsia="Times New Roman" w:hAnsi="Times New Roman" w:cs="Times New Roman"/>
          <w:lang w:val="en-GB" w:eastAsia="sv-SE"/>
        </w:rPr>
        <w:t xml:space="preserve">)”, </w:t>
      </w:r>
      <w:r w:rsidR="0009110B">
        <w:rPr>
          <w:rFonts w:ascii="Times New Roman" w:eastAsia="Times New Roman" w:hAnsi="Times New Roman" w:cs="Times New Roman"/>
          <w:lang w:val="en-GB" w:eastAsia="sv-SE"/>
        </w:rPr>
        <w:t xml:space="preserve">which was </w:t>
      </w:r>
      <w:r w:rsidR="00A952BA" w:rsidRPr="00B21DBB">
        <w:rPr>
          <w:rFonts w:ascii="Times New Roman" w:eastAsia="Times New Roman" w:hAnsi="Times New Roman" w:cs="Times New Roman"/>
          <w:lang w:val="en-GB" w:eastAsia="sv-SE"/>
        </w:rPr>
        <w:t xml:space="preserve">variously exemplified by Reval, Livonia, Germany, or Poland. </w:t>
      </w:r>
      <w:r w:rsidR="00A90F3A">
        <w:rPr>
          <w:rFonts w:ascii="Times New Roman" w:eastAsia="Times New Roman" w:hAnsi="Times New Roman" w:cs="Times New Roman"/>
          <w:lang w:val="en-GB" w:eastAsia="sv-SE"/>
        </w:rPr>
        <w:t xml:space="preserve">The antonym, the inner part of this dichotomous world, was in 1620 </w:t>
      </w:r>
      <w:r w:rsidR="00A952BA" w:rsidRPr="00B21DBB">
        <w:rPr>
          <w:rFonts w:ascii="Times New Roman" w:eastAsia="Times New Roman" w:hAnsi="Times New Roman" w:cs="Times New Roman"/>
          <w:lang w:val="en-GB" w:eastAsia="sv-SE"/>
        </w:rPr>
        <w:t xml:space="preserve">described as “the fatherland”, </w:t>
      </w:r>
      <w:r w:rsidR="00A90F3A">
        <w:rPr>
          <w:rFonts w:ascii="Times New Roman" w:eastAsia="Times New Roman" w:hAnsi="Times New Roman" w:cs="Times New Roman"/>
          <w:lang w:val="en-GB" w:eastAsia="sv-SE"/>
        </w:rPr>
        <w:t xml:space="preserve">but </w:t>
      </w:r>
      <w:r w:rsidR="00A952BA" w:rsidRPr="00B21DBB">
        <w:rPr>
          <w:rFonts w:ascii="Times New Roman" w:eastAsia="Times New Roman" w:hAnsi="Times New Roman" w:cs="Times New Roman"/>
          <w:lang w:val="en-GB" w:eastAsia="sv-SE"/>
        </w:rPr>
        <w:t>otherwise simply referred to as Sweden</w:t>
      </w:r>
      <w:r w:rsidR="00A90F3A">
        <w:rPr>
          <w:rFonts w:ascii="Times New Roman" w:eastAsia="Times New Roman" w:hAnsi="Times New Roman" w:cs="Times New Roman"/>
          <w:lang w:val="en-GB" w:eastAsia="sv-SE"/>
        </w:rPr>
        <w:t xml:space="preserve"> or </w:t>
      </w:r>
      <w:r w:rsidR="00DE1923">
        <w:rPr>
          <w:rFonts w:ascii="Times New Roman" w:eastAsia="Times New Roman" w:hAnsi="Times New Roman" w:cs="Times New Roman"/>
          <w:lang w:val="en-GB" w:eastAsia="sv-SE"/>
        </w:rPr>
        <w:t xml:space="preserve">a part thereof. </w:t>
      </w:r>
      <w:r w:rsidR="00A952BA" w:rsidRPr="00B21DBB">
        <w:rPr>
          <w:rFonts w:ascii="Times New Roman" w:eastAsia="Times New Roman" w:hAnsi="Times New Roman" w:cs="Times New Roman"/>
          <w:lang w:val="en-GB" w:eastAsia="sv-SE"/>
        </w:rPr>
        <w:t xml:space="preserve">In fact, </w:t>
      </w:r>
      <w:r w:rsidR="00DE1923">
        <w:rPr>
          <w:rFonts w:ascii="Times New Roman" w:eastAsia="Times New Roman" w:hAnsi="Times New Roman" w:cs="Times New Roman"/>
          <w:lang w:val="en-GB" w:eastAsia="sv-SE"/>
        </w:rPr>
        <w:t xml:space="preserve">it seems more correct to interpret </w:t>
      </w:r>
      <w:r w:rsidR="00A952BA" w:rsidRPr="00B21DBB">
        <w:rPr>
          <w:rFonts w:ascii="Times New Roman" w:eastAsia="Times New Roman" w:hAnsi="Times New Roman" w:cs="Times New Roman"/>
          <w:lang w:val="en-GB" w:eastAsia="sv-SE"/>
        </w:rPr>
        <w:t xml:space="preserve">the Swedish migration prohibitions </w:t>
      </w:r>
      <w:r w:rsidR="00DE1923">
        <w:rPr>
          <w:rFonts w:ascii="Times New Roman" w:eastAsia="Times New Roman" w:hAnsi="Times New Roman" w:cs="Times New Roman"/>
          <w:lang w:val="en-GB" w:eastAsia="sv-SE"/>
        </w:rPr>
        <w:t>as</w:t>
      </w:r>
      <w:r w:rsidR="00A952BA" w:rsidRPr="00B21DBB">
        <w:rPr>
          <w:rFonts w:ascii="Times New Roman" w:eastAsia="Times New Roman" w:hAnsi="Times New Roman" w:cs="Times New Roman"/>
          <w:lang w:val="en-GB" w:eastAsia="sv-SE"/>
        </w:rPr>
        <w:t xml:space="preserve"> based </w:t>
      </w:r>
      <w:r w:rsidR="00DE1923">
        <w:rPr>
          <w:rFonts w:ascii="Times New Roman" w:eastAsia="Times New Roman" w:hAnsi="Times New Roman" w:cs="Times New Roman"/>
          <w:lang w:val="en-GB" w:eastAsia="sv-SE"/>
        </w:rPr>
        <w:t>on</w:t>
      </w:r>
      <w:r w:rsidR="00A952BA" w:rsidRPr="00B21DBB">
        <w:rPr>
          <w:rFonts w:ascii="Times New Roman" w:eastAsia="Times New Roman" w:hAnsi="Times New Roman" w:cs="Times New Roman"/>
          <w:lang w:val="en-GB" w:eastAsia="sv-SE"/>
        </w:rPr>
        <w:t xml:space="preserve"> a mental map that contained a</w:t>
      </w:r>
      <w:r w:rsidR="00DE1923">
        <w:rPr>
          <w:rFonts w:ascii="Times New Roman" w:eastAsia="Times New Roman" w:hAnsi="Times New Roman" w:cs="Times New Roman"/>
          <w:lang w:val="en-GB" w:eastAsia="sv-SE"/>
        </w:rPr>
        <w:t>lso a</w:t>
      </w:r>
      <w:r w:rsidR="00A952BA" w:rsidRPr="00B21DBB">
        <w:rPr>
          <w:rFonts w:ascii="Times New Roman" w:eastAsia="Times New Roman" w:hAnsi="Times New Roman" w:cs="Times New Roman"/>
          <w:lang w:val="en-GB" w:eastAsia="sv-SE"/>
        </w:rPr>
        <w:t xml:space="preserve"> third region: Finland. </w:t>
      </w:r>
      <w:r w:rsidR="00DE1923">
        <w:rPr>
          <w:rFonts w:ascii="Times New Roman" w:eastAsia="Times New Roman" w:hAnsi="Times New Roman" w:cs="Times New Roman"/>
          <w:lang w:val="en-GB" w:eastAsia="sv-SE"/>
        </w:rPr>
        <w:t>While Sweden as a region was thought to be depopulated and in dire need of labourers</w:t>
      </w:r>
      <w:r w:rsidR="00A952BA" w:rsidRPr="00B21DBB">
        <w:rPr>
          <w:rFonts w:ascii="Times New Roman" w:eastAsia="Times New Roman" w:hAnsi="Times New Roman" w:cs="Times New Roman"/>
          <w:lang w:val="en-GB" w:eastAsia="sv-SE"/>
        </w:rPr>
        <w:t xml:space="preserve">, Finland </w:t>
      </w:r>
      <w:r w:rsidR="00DE1923">
        <w:rPr>
          <w:rFonts w:ascii="Times New Roman" w:eastAsia="Times New Roman" w:hAnsi="Times New Roman" w:cs="Times New Roman"/>
          <w:lang w:val="en-GB" w:eastAsia="sv-SE"/>
        </w:rPr>
        <w:t xml:space="preserve">on the other hand </w:t>
      </w:r>
      <w:r w:rsidR="00A952BA" w:rsidRPr="00B21DBB">
        <w:rPr>
          <w:rFonts w:ascii="Times New Roman" w:eastAsia="Times New Roman" w:hAnsi="Times New Roman" w:cs="Times New Roman"/>
          <w:lang w:val="en-GB" w:eastAsia="sv-SE"/>
        </w:rPr>
        <w:t xml:space="preserve">was </w:t>
      </w:r>
      <w:r w:rsidR="00DE1923">
        <w:rPr>
          <w:rFonts w:ascii="Times New Roman" w:eastAsia="Times New Roman" w:hAnsi="Times New Roman" w:cs="Times New Roman"/>
          <w:lang w:val="en-GB" w:eastAsia="sv-SE"/>
        </w:rPr>
        <w:t xml:space="preserve">most populous, </w:t>
      </w:r>
      <w:r w:rsidR="00A952BA" w:rsidRPr="00B21DBB">
        <w:rPr>
          <w:rFonts w:ascii="Times New Roman" w:eastAsia="Times New Roman" w:hAnsi="Times New Roman" w:cs="Times New Roman"/>
          <w:lang w:val="en-GB" w:eastAsia="sv-SE"/>
        </w:rPr>
        <w:t xml:space="preserve">its inhabitants </w:t>
      </w:r>
      <w:r w:rsidR="00DE1923">
        <w:rPr>
          <w:rFonts w:ascii="Times New Roman" w:eastAsia="Times New Roman" w:hAnsi="Times New Roman" w:cs="Times New Roman"/>
          <w:lang w:val="en-GB" w:eastAsia="sv-SE"/>
        </w:rPr>
        <w:t xml:space="preserve">however too </w:t>
      </w:r>
      <w:r w:rsidR="00A952BA" w:rsidRPr="00B21DBB">
        <w:rPr>
          <w:rFonts w:ascii="Times New Roman" w:eastAsia="Times New Roman" w:hAnsi="Times New Roman" w:cs="Times New Roman"/>
          <w:lang w:val="en-GB" w:eastAsia="sv-SE"/>
        </w:rPr>
        <w:t xml:space="preserve">willing to </w:t>
      </w:r>
      <w:r w:rsidR="00EE4AB7" w:rsidRPr="00B21DBB">
        <w:rPr>
          <w:rFonts w:ascii="Times New Roman" w:eastAsia="Times New Roman" w:hAnsi="Times New Roman" w:cs="Times New Roman"/>
          <w:lang w:val="en-GB" w:eastAsia="sv-SE"/>
        </w:rPr>
        <w:t xml:space="preserve">“leap away” to find work </w:t>
      </w:r>
      <w:r w:rsidR="00720BDB">
        <w:rPr>
          <w:rFonts w:ascii="Times New Roman" w:eastAsia="Times New Roman" w:hAnsi="Times New Roman" w:cs="Times New Roman"/>
          <w:lang w:val="en-GB" w:eastAsia="sv-SE"/>
        </w:rPr>
        <w:t>“outside the land”</w:t>
      </w:r>
      <w:r w:rsidR="00EE4AB7" w:rsidRPr="00B21DBB">
        <w:rPr>
          <w:rFonts w:ascii="Times New Roman" w:eastAsia="Times New Roman" w:hAnsi="Times New Roman" w:cs="Times New Roman"/>
          <w:lang w:val="en-GB" w:eastAsia="sv-SE"/>
        </w:rPr>
        <w:t xml:space="preserve">. </w:t>
      </w:r>
      <w:r w:rsidR="00DE1923">
        <w:rPr>
          <w:rFonts w:ascii="Times New Roman" w:eastAsia="Times New Roman" w:hAnsi="Times New Roman" w:cs="Times New Roman"/>
          <w:lang w:val="en-GB" w:eastAsia="sv-SE"/>
        </w:rPr>
        <w:t xml:space="preserve">Also ethnicity thus played a pivotal part in Early Modern Swedish conceptualizations of migration: </w:t>
      </w:r>
      <w:r w:rsidR="00EE4AB7" w:rsidRPr="00B21DBB">
        <w:rPr>
          <w:rFonts w:ascii="Times New Roman" w:eastAsia="Times New Roman" w:hAnsi="Times New Roman" w:cs="Times New Roman"/>
          <w:lang w:val="en-GB" w:eastAsia="sv-SE"/>
        </w:rPr>
        <w:t xml:space="preserve">Finns were the ones whose mobility needed to be controlled and redirected, a </w:t>
      </w:r>
      <w:r w:rsidR="00687E76">
        <w:rPr>
          <w:rFonts w:ascii="Times New Roman" w:eastAsia="Times New Roman" w:hAnsi="Times New Roman" w:cs="Times New Roman"/>
          <w:lang w:val="en-GB" w:eastAsia="sv-SE"/>
        </w:rPr>
        <w:t xml:space="preserve">line of </w:t>
      </w:r>
      <w:r w:rsidR="00EE4AB7" w:rsidRPr="00B21DBB">
        <w:rPr>
          <w:rFonts w:ascii="Times New Roman" w:eastAsia="Times New Roman" w:hAnsi="Times New Roman" w:cs="Times New Roman"/>
          <w:lang w:val="en-GB" w:eastAsia="sv-SE"/>
        </w:rPr>
        <w:t>t</w:t>
      </w:r>
      <w:r w:rsidR="00687E76">
        <w:rPr>
          <w:rFonts w:ascii="Times New Roman" w:eastAsia="Times New Roman" w:hAnsi="Times New Roman" w:cs="Times New Roman"/>
          <w:lang w:val="en-GB" w:eastAsia="sv-SE"/>
        </w:rPr>
        <w:t xml:space="preserve">hought </w:t>
      </w:r>
      <w:r w:rsidR="00EE4AB7" w:rsidRPr="00B21DBB">
        <w:rPr>
          <w:rFonts w:ascii="Times New Roman" w:eastAsia="Times New Roman" w:hAnsi="Times New Roman" w:cs="Times New Roman"/>
          <w:lang w:val="en-GB" w:eastAsia="sv-SE"/>
        </w:rPr>
        <w:t xml:space="preserve">going back at least </w:t>
      </w:r>
      <w:r w:rsidR="00687E76">
        <w:rPr>
          <w:rFonts w:ascii="Times New Roman" w:eastAsia="Times New Roman" w:hAnsi="Times New Roman" w:cs="Times New Roman"/>
          <w:lang w:val="en-GB" w:eastAsia="sv-SE"/>
        </w:rPr>
        <w:t>to</w:t>
      </w:r>
      <w:r w:rsidR="00EE4AB7" w:rsidRPr="00B21DBB">
        <w:rPr>
          <w:rFonts w:ascii="Times New Roman" w:eastAsia="Times New Roman" w:hAnsi="Times New Roman" w:cs="Times New Roman"/>
          <w:lang w:val="en-GB" w:eastAsia="sv-SE"/>
        </w:rPr>
        <w:t xml:space="preserve"> the late Middle Ages and Peder Månsson.</w:t>
      </w:r>
    </w:p>
    <w:p w14:paraId="0A9EBBCF" w14:textId="39B82CCA" w:rsidR="00CE07AB" w:rsidRDefault="00687E76" w:rsidP="004D18C1">
      <w:pPr>
        <w:spacing w:after="120" w:line="276"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 xml:space="preserve">Our third and final conclusion is consequently that even though </w:t>
      </w:r>
      <w:r w:rsidR="00E876EA">
        <w:rPr>
          <w:rFonts w:ascii="Times New Roman" w:eastAsia="Times New Roman" w:hAnsi="Times New Roman" w:cs="Times New Roman"/>
          <w:lang w:val="en-GB" w:eastAsia="sv-SE"/>
        </w:rPr>
        <w:t>Early Modern Swedish lacked the modern word</w:t>
      </w:r>
      <w:r>
        <w:rPr>
          <w:rFonts w:ascii="Times New Roman" w:eastAsia="Times New Roman" w:hAnsi="Times New Roman" w:cs="Times New Roman"/>
          <w:lang w:val="en-GB" w:eastAsia="sv-SE"/>
        </w:rPr>
        <w:t>s for</w:t>
      </w:r>
      <w:r w:rsidR="00E876EA">
        <w:rPr>
          <w:rFonts w:ascii="Times New Roman" w:eastAsia="Times New Roman" w:hAnsi="Times New Roman" w:cs="Times New Roman"/>
          <w:lang w:val="en-GB" w:eastAsia="sv-SE"/>
        </w:rPr>
        <w:t xml:space="preserve"> “</w:t>
      </w:r>
      <w:r>
        <w:rPr>
          <w:rFonts w:ascii="Times New Roman" w:eastAsia="Times New Roman" w:hAnsi="Times New Roman" w:cs="Times New Roman"/>
          <w:lang w:val="en-GB" w:eastAsia="sv-SE"/>
        </w:rPr>
        <w:t>e</w:t>
      </w:r>
      <w:r w:rsidR="00E876EA">
        <w:rPr>
          <w:rFonts w:ascii="Times New Roman" w:eastAsia="Times New Roman" w:hAnsi="Times New Roman" w:cs="Times New Roman"/>
          <w:lang w:val="en-GB" w:eastAsia="sv-SE"/>
        </w:rPr>
        <w:t xml:space="preserve">migration” </w:t>
      </w:r>
      <w:r>
        <w:rPr>
          <w:rFonts w:ascii="Times New Roman" w:eastAsia="Times New Roman" w:hAnsi="Times New Roman" w:cs="Times New Roman"/>
          <w:lang w:val="en-GB" w:eastAsia="sv-SE"/>
        </w:rPr>
        <w:t>(</w:t>
      </w:r>
      <w:r w:rsidRPr="00687E76">
        <w:rPr>
          <w:rFonts w:ascii="Times New Roman" w:eastAsia="Times New Roman" w:hAnsi="Times New Roman" w:cs="Times New Roman"/>
          <w:i/>
          <w:iCs/>
          <w:lang w:val="en-GB" w:eastAsia="sv-SE"/>
        </w:rPr>
        <w:t>emigration</w:t>
      </w:r>
      <w:r>
        <w:rPr>
          <w:rFonts w:ascii="Times New Roman" w:eastAsia="Times New Roman" w:hAnsi="Times New Roman" w:cs="Times New Roman"/>
          <w:lang w:val="en-GB" w:eastAsia="sv-SE"/>
        </w:rPr>
        <w:t xml:space="preserve"> and </w:t>
      </w:r>
      <w:r w:rsidRPr="00687E76">
        <w:rPr>
          <w:rFonts w:ascii="Times New Roman" w:eastAsia="Times New Roman" w:hAnsi="Times New Roman" w:cs="Times New Roman"/>
          <w:i/>
          <w:iCs/>
          <w:lang w:val="en-GB" w:eastAsia="sv-SE"/>
        </w:rPr>
        <w:t>utvandring</w:t>
      </w:r>
      <w:r>
        <w:rPr>
          <w:rFonts w:ascii="Times New Roman" w:eastAsia="Times New Roman" w:hAnsi="Times New Roman" w:cs="Times New Roman"/>
          <w:lang w:val="en-GB" w:eastAsia="sv-SE"/>
        </w:rPr>
        <w:t xml:space="preserve">) </w:t>
      </w:r>
      <w:r w:rsidR="00E876EA" w:rsidRPr="00687E76">
        <w:rPr>
          <w:rFonts w:ascii="Times New Roman" w:eastAsia="Times New Roman" w:hAnsi="Times New Roman" w:cs="Times New Roman"/>
          <w:lang w:val="en-GB" w:eastAsia="sv-SE"/>
        </w:rPr>
        <w:t>and</w:t>
      </w:r>
      <w:r w:rsidR="00E876EA">
        <w:rPr>
          <w:rFonts w:ascii="Times New Roman" w:eastAsia="Times New Roman" w:hAnsi="Times New Roman" w:cs="Times New Roman"/>
          <w:lang w:val="en-GB" w:eastAsia="sv-SE"/>
        </w:rPr>
        <w:t xml:space="preserve"> </w:t>
      </w:r>
      <w:r>
        <w:rPr>
          <w:rFonts w:ascii="Times New Roman" w:eastAsia="Times New Roman" w:hAnsi="Times New Roman" w:cs="Times New Roman"/>
          <w:lang w:val="en-GB" w:eastAsia="sv-SE"/>
        </w:rPr>
        <w:t>all their</w:t>
      </w:r>
      <w:r w:rsidR="00E876EA">
        <w:rPr>
          <w:rFonts w:ascii="Times New Roman" w:eastAsia="Times New Roman" w:hAnsi="Times New Roman" w:cs="Times New Roman"/>
          <w:lang w:val="en-GB" w:eastAsia="sv-SE"/>
        </w:rPr>
        <w:t xml:space="preserve"> cognates, </w:t>
      </w:r>
      <w:r w:rsidR="00462E50">
        <w:rPr>
          <w:rFonts w:ascii="Times New Roman" w:eastAsia="Times New Roman" w:hAnsi="Times New Roman" w:cs="Times New Roman"/>
          <w:lang w:val="en-GB" w:eastAsia="sv-SE"/>
        </w:rPr>
        <w:t>this</w:t>
      </w:r>
      <w:r w:rsidR="00E876EA">
        <w:rPr>
          <w:rFonts w:ascii="Times New Roman" w:eastAsia="Times New Roman" w:hAnsi="Times New Roman" w:cs="Times New Roman"/>
          <w:lang w:val="en-GB" w:eastAsia="sv-SE"/>
        </w:rPr>
        <w:t xml:space="preserve"> </w:t>
      </w:r>
      <w:r>
        <w:rPr>
          <w:rFonts w:ascii="Times New Roman" w:eastAsia="Times New Roman" w:hAnsi="Times New Roman" w:cs="Times New Roman"/>
          <w:lang w:val="en-GB" w:eastAsia="sv-SE"/>
        </w:rPr>
        <w:t xml:space="preserve">did not mean that emigration was not conceptualized in a way that we may </w:t>
      </w:r>
      <w:r w:rsidR="00462E50">
        <w:rPr>
          <w:rFonts w:ascii="Times New Roman" w:eastAsia="Times New Roman" w:hAnsi="Times New Roman" w:cs="Times New Roman"/>
          <w:lang w:val="en-GB" w:eastAsia="sv-SE"/>
        </w:rPr>
        <w:t xml:space="preserve">now </w:t>
      </w:r>
      <w:r>
        <w:rPr>
          <w:rFonts w:ascii="Times New Roman" w:eastAsia="Times New Roman" w:hAnsi="Times New Roman" w:cs="Times New Roman"/>
          <w:lang w:val="en-GB" w:eastAsia="sv-SE"/>
        </w:rPr>
        <w:t xml:space="preserve">recognize. Nor were words lacking that may be understood as meaning ‘emigration’ specifically: </w:t>
      </w:r>
      <w:r>
        <w:rPr>
          <w:rFonts w:ascii="Times New Roman" w:eastAsia="Times New Roman" w:hAnsi="Times New Roman" w:cs="Times New Roman"/>
          <w:i/>
          <w:iCs/>
          <w:lang w:val="en-GB" w:eastAsia="sv-SE"/>
        </w:rPr>
        <w:t>begiva sig över till</w:t>
      </w:r>
      <w:r>
        <w:rPr>
          <w:rFonts w:ascii="Times New Roman" w:eastAsia="Times New Roman" w:hAnsi="Times New Roman" w:cs="Times New Roman"/>
          <w:lang w:val="en-GB" w:eastAsia="sv-SE"/>
        </w:rPr>
        <w:t xml:space="preserve"> might lack the precision (or at least the brevity) that the modern concepts have, but the words used to describe border-crossing migration did </w:t>
      </w:r>
      <w:r w:rsidR="00720BDB">
        <w:rPr>
          <w:rFonts w:ascii="Times New Roman" w:eastAsia="Times New Roman" w:hAnsi="Times New Roman" w:cs="Times New Roman"/>
          <w:lang w:val="en-GB" w:eastAsia="sv-SE"/>
        </w:rPr>
        <w:t xml:space="preserve">indeed </w:t>
      </w:r>
      <w:r w:rsidR="00462E50">
        <w:rPr>
          <w:rFonts w:ascii="Times New Roman" w:eastAsia="Times New Roman" w:hAnsi="Times New Roman" w:cs="Times New Roman"/>
          <w:lang w:val="en-GB" w:eastAsia="sv-SE"/>
        </w:rPr>
        <w:t>treat</w:t>
      </w:r>
      <w:r w:rsidR="00720BDB">
        <w:rPr>
          <w:rFonts w:ascii="Times New Roman" w:eastAsia="Times New Roman" w:hAnsi="Times New Roman" w:cs="Times New Roman"/>
          <w:lang w:val="en-GB" w:eastAsia="sv-SE"/>
        </w:rPr>
        <w:t xml:space="preserve"> th</w:t>
      </w:r>
      <w:r w:rsidR="00462E50">
        <w:rPr>
          <w:rFonts w:ascii="Times New Roman" w:eastAsia="Times New Roman" w:hAnsi="Times New Roman" w:cs="Times New Roman"/>
          <w:lang w:val="en-GB" w:eastAsia="sv-SE"/>
        </w:rPr>
        <w:t>ese forms of mobility</w:t>
      </w:r>
      <w:r w:rsidR="00720BDB">
        <w:rPr>
          <w:rFonts w:ascii="Times New Roman" w:eastAsia="Times New Roman" w:hAnsi="Times New Roman" w:cs="Times New Roman"/>
          <w:lang w:val="en-GB" w:eastAsia="sv-SE"/>
        </w:rPr>
        <w:t xml:space="preserve"> as something separate</w:t>
      </w:r>
      <w:r>
        <w:rPr>
          <w:rFonts w:ascii="Times New Roman" w:eastAsia="Times New Roman" w:hAnsi="Times New Roman" w:cs="Times New Roman"/>
          <w:lang w:val="en-GB" w:eastAsia="sv-SE"/>
        </w:rPr>
        <w:t xml:space="preserve"> from internal or local migration.</w:t>
      </w:r>
      <w:r w:rsidR="007206FE">
        <w:rPr>
          <w:rFonts w:ascii="Times New Roman" w:eastAsia="Times New Roman" w:hAnsi="Times New Roman" w:cs="Times New Roman"/>
          <w:lang w:val="en-GB" w:eastAsia="sv-SE"/>
        </w:rPr>
        <w:t xml:space="preserve"> Also familiar to us is the </w:t>
      </w:r>
      <w:r w:rsidR="00720BDB">
        <w:rPr>
          <w:rFonts w:ascii="Times New Roman" w:eastAsia="Times New Roman" w:hAnsi="Times New Roman" w:cs="Times New Roman"/>
          <w:lang w:val="en-GB" w:eastAsia="sv-SE"/>
        </w:rPr>
        <w:t>fact</w:t>
      </w:r>
      <w:r w:rsidR="007206FE">
        <w:rPr>
          <w:rFonts w:ascii="Times New Roman" w:eastAsia="Times New Roman" w:hAnsi="Times New Roman" w:cs="Times New Roman"/>
          <w:lang w:val="en-GB" w:eastAsia="sv-SE"/>
        </w:rPr>
        <w:t xml:space="preserve"> that these words conveyed </w:t>
      </w:r>
      <w:r w:rsidR="00720BDB">
        <w:rPr>
          <w:rFonts w:ascii="Times New Roman" w:eastAsia="Times New Roman" w:hAnsi="Times New Roman" w:cs="Times New Roman"/>
          <w:lang w:val="en-GB" w:eastAsia="sv-SE"/>
        </w:rPr>
        <w:t xml:space="preserve">an idea </w:t>
      </w:r>
      <w:r w:rsidR="007206FE">
        <w:rPr>
          <w:rFonts w:ascii="Times New Roman" w:eastAsia="Times New Roman" w:hAnsi="Times New Roman" w:cs="Times New Roman"/>
          <w:lang w:val="en-GB" w:eastAsia="sv-SE"/>
        </w:rPr>
        <w:t>of a two-partite world divided in inside</w:t>
      </w:r>
      <w:r w:rsidR="007206FE">
        <w:rPr>
          <w:rFonts w:ascii="Times New Roman" w:eastAsia="Times New Roman" w:hAnsi="Times New Roman" w:cs="Times New Roman"/>
          <w:lang w:val="en-GB" w:eastAsia="sv-SE"/>
        </w:rPr>
        <w:softHyphen/>
        <w:t>–outside</w:t>
      </w:r>
      <w:r w:rsidR="00F3221E">
        <w:rPr>
          <w:rFonts w:ascii="Times New Roman" w:eastAsia="Times New Roman" w:hAnsi="Times New Roman" w:cs="Times New Roman"/>
          <w:lang w:val="en-GB" w:eastAsia="sv-SE"/>
        </w:rPr>
        <w:t>. As migration historians have formerly argued, the Early Modern Swedish state was repeatedly trying to control and police the migration that crossed its borders</w:t>
      </w:r>
      <w:r w:rsidR="00ED70BD">
        <w:rPr>
          <w:rFonts w:ascii="Times New Roman" w:eastAsia="Times New Roman" w:hAnsi="Times New Roman" w:cs="Times New Roman"/>
          <w:lang w:val="en-GB" w:eastAsia="sv-SE"/>
        </w:rPr>
        <w:t>, the people going “out”</w:t>
      </w:r>
      <w:r w:rsidR="00C84C86">
        <w:rPr>
          <w:rFonts w:ascii="Times New Roman" w:eastAsia="Times New Roman" w:hAnsi="Times New Roman" w:cs="Times New Roman"/>
          <w:lang w:val="en-GB" w:eastAsia="sv-SE"/>
        </w:rPr>
        <w:t xml:space="preserve"> (e.g., Villstrand 1989; Andersson 2018; Korpiola &amp; Ojala-Fulwood 2019)</w:t>
      </w:r>
      <w:r w:rsidR="00F3221E">
        <w:rPr>
          <w:rFonts w:ascii="Times New Roman" w:eastAsia="Times New Roman" w:hAnsi="Times New Roman" w:cs="Times New Roman"/>
          <w:lang w:val="en-GB" w:eastAsia="sv-SE"/>
        </w:rPr>
        <w:t xml:space="preserve">. When doing so, they discriminated between migrants based on ethnicity, gender, and social class, the problem not being people crossing the borders per se, but rather </w:t>
      </w:r>
      <w:r w:rsidR="00462E50">
        <w:rPr>
          <w:rFonts w:ascii="Times New Roman" w:eastAsia="Times New Roman" w:hAnsi="Times New Roman" w:cs="Times New Roman"/>
          <w:lang w:val="en-GB" w:eastAsia="sv-SE"/>
        </w:rPr>
        <w:t xml:space="preserve">that </w:t>
      </w:r>
      <w:r w:rsidR="00F3221E">
        <w:rPr>
          <w:rFonts w:ascii="Times New Roman" w:eastAsia="Times New Roman" w:hAnsi="Times New Roman" w:cs="Times New Roman"/>
          <w:lang w:val="en-GB" w:eastAsia="sv-SE"/>
        </w:rPr>
        <w:t xml:space="preserve">the wrong people </w:t>
      </w:r>
      <w:r w:rsidR="00462E50">
        <w:rPr>
          <w:rFonts w:ascii="Times New Roman" w:eastAsia="Times New Roman" w:hAnsi="Times New Roman" w:cs="Times New Roman"/>
          <w:lang w:val="en-GB" w:eastAsia="sv-SE"/>
        </w:rPr>
        <w:t>did</w:t>
      </w:r>
      <w:r w:rsidR="00F3221E">
        <w:rPr>
          <w:rFonts w:ascii="Times New Roman" w:eastAsia="Times New Roman" w:hAnsi="Times New Roman" w:cs="Times New Roman"/>
          <w:lang w:val="en-GB" w:eastAsia="sv-SE"/>
        </w:rPr>
        <w:t xml:space="preserve"> so for the wrong reasons. </w:t>
      </w:r>
      <w:r w:rsidR="006327FA">
        <w:rPr>
          <w:rFonts w:ascii="Times New Roman" w:eastAsia="Times New Roman" w:hAnsi="Times New Roman" w:cs="Times New Roman"/>
          <w:lang w:val="en-GB" w:eastAsia="sv-SE"/>
        </w:rPr>
        <w:t>Contrary to the modern socio-political discourse on “migration”, which sees immigration as the pressing issue that needs to be controlled</w:t>
      </w:r>
      <w:r w:rsidR="00ED70BD">
        <w:rPr>
          <w:rFonts w:ascii="Times New Roman" w:eastAsia="Times New Roman" w:hAnsi="Times New Roman" w:cs="Times New Roman"/>
          <w:lang w:val="en-GB" w:eastAsia="sv-SE"/>
        </w:rPr>
        <w:t>, regulated,</w:t>
      </w:r>
      <w:r w:rsidR="006327FA">
        <w:rPr>
          <w:rFonts w:ascii="Times New Roman" w:eastAsia="Times New Roman" w:hAnsi="Times New Roman" w:cs="Times New Roman"/>
          <w:lang w:val="en-GB" w:eastAsia="sv-SE"/>
        </w:rPr>
        <w:t xml:space="preserve"> and prohibited, the Early Modern concepts and regulations were formed at a time when </w:t>
      </w:r>
      <w:r w:rsidR="00462E50">
        <w:rPr>
          <w:rFonts w:ascii="Times New Roman" w:eastAsia="Times New Roman" w:hAnsi="Times New Roman" w:cs="Times New Roman"/>
          <w:lang w:val="en-GB" w:eastAsia="sv-SE"/>
        </w:rPr>
        <w:t>on the contrary</w:t>
      </w:r>
      <w:r w:rsidR="00ED70BD">
        <w:rPr>
          <w:rFonts w:ascii="Times New Roman" w:eastAsia="Times New Roman" w:hAnsi="Times New Roman" w:cs="Times New Roman"/>
          <w:lang w:val="en-GB" w:eastAsia="sv-SE"/>
        </w:rPr>
        <w:t xml:space="preserve"> </w:t>
      </w:r>
      <w:r w:rsidR="006327FA">
        <w:rPr>
          <w:rFonts w:ascii="Times New Roman" w:eastAsia="Times New Roman" w:hAnsi="Times New Roman" w:cs="Times New Roman"/>
          <w:lang w:val="en-GB" w:eastAsia="sv-SE"/>
        </w:rPr>
        <w:t>people leaving the realm was seen as the politically pressing issue.</w:t>
      </w:r>
      <w:r w:rsidR="00792C87">
        <w:rPr>
          <w:rFonts w:ascii="Times New Roman" w:eastAsia="Times New Roman" w:hAnsi="Times New Roman" w:cs="Times New Roman"/>
          <w:lang w:val="en-GB" w:eastAsia="sv-SE"/>
        </w:rPr>
        <w:t xml:space="preserve"> The examples given in this chapter could potentially serve as a reminder that the very language used to describe migration may hold and disguise discriminatory conceptualizations of mobility: analogous to how it was impossible for a Finnish </w:t>
      </w:r>
      <w:r w:rsidR="00DA1AC0">
        <w:rPr>
          <w:rFonts w:ascii="Times New Roman" w:eastAsia="Times New Roman" w:hAnsi="Times New Roman" w:cs="Times New Roman"/>
          <w:lang w:val="en-GB" w:eastAsia="sv-SE"/>
        </w:rPr>
        <w:t xml:space="preserve">servant </w:t>
      </w:r>
      <w:r w:rsidR="00792C87">
        <w:rPr>
          <w:rFonts w:ascii="Times New Roman" w:eastAsia="Times New Roman" w:hAnsi="Times New Roman" w:cs="Times New Roman"/>
          <w:lang w:val="en-GB" w:eastAsia="sv-SE"/>
        </w:rPr>
        <w:t xml:space="preserve">to </w:t>
      </w:r>
      <w:r w:rsidR="00DA1AC0">
        <w:rPr>
          <w:rFonts w:ascii="Times New Roman" w:eastAsia="Times New Roman" w:hAnsi="Times New Roman" w:cs="Times New Roman"/>
          <w:lang w:val="en-GB" w:eastAsia="sv-SE"/>
        </w:rPr>
        <w:t xml:space="preserve">“move” </w:t>
      </w:r>
      <w:r w:rsidR="00E6058C">
        <w:rPr>
          <w:rFonts w:ascii="Times New Roman" w:eastAsia="Times New Roman" w:hAnsi="Times New Roman" w:cs="Times New Roman"/>
          <w:lang w:val="en-GB" w:eastAsia="sv-SE"/>
        </w:rPr>
        <w:t>(</w:t>
      </w:r>
      <w:r w:rsidR="00E6058C" w:rsidRPr="00E6058C">
        <w:rPr>
          <w:rFonts w:ascii="Times New Roman" w:eastAsia="Times New Roman" w:hAnsi="Times New Roman" w:cs="Times New Roman"/>
          <w:i/>
          <w:iCs/>
          <w:lang w:val="en-GB" w:eastAsia="sv-SE"/>
        </w:rPr>
        <w:t>flytta</w:t>
      </w:r>
      <w:r w:rsidR="00E6058C">
        <w:rPr>
          <w:rFonts w:ascii="Times New Roman" w:eastAsia="Times New Roman" w:hAnsi="Times New Roman" w:cs="Times New Roman"/>
          <w:lang w:val="en-GB" w:eastAsia="sv-SE"/>
        </w:rPr>
        <w:t xml:space="preserve">) </w:t>
      </w:r>
      <w:r w:rsidR="00DA1AC0" w:rsidRPr="00E6058C">
        <w:rPr>
          <w:rFonts w:ascii="Times New Roman" w:eastAsia="Times New Roman" w:hAnsi="Times New Roman" w:cs="Times New Roman"/>
          <w:lang w:val="en-GB" w:eastAsia="sv-SE"/>
        </w:rPr>
        <w:t>to</w:t>
      </w:r>
      <w:r w:rsidR="00DA1AC0">
        <w:rPr>
          <w:rFonts w:ascii="Times New Roman" w:eastAsia="Times New Roman" w:hAnsi="Times New Roman" w:cs="Times New Roman"/>
          <w:lang w:val="en-GB" w:eastAsia="sv-SE"/>
        </w:rPr>
        <w:t xml:space="preserve"> Livonia in search of work, so </w:t>
      </w:r>
      <w:r w:rsidR="00DA1AC0">
        <w:rPr>
          <w:rFonts w:ascii="Times New Roman" w:eastAsia="Times New Roman" w:hAnsi="Times New Roman" w:cs="Times New Roman"/>
          <w:lang w:val="en-GB" w:eastAsia="sv-SE"/>
        </w:rPr>
        <w:lastRenderedPageBreak/>
        <w:t xml:space="preserve">the word “immigrant” </w:t>
      </w:r>
      <w:r w:rsidR="00E6058C">
        <w:rPr>
          <w:rFonts w:ascii="Times New Roman" w:eastAsia="Times New Roman" w:hAnsi="Times New Roman" w:cs="Times New Roman"/>
          <w:lang w:val="en-GB" w:eastAsia="sv-SE"/>
        </w:rPr>
        <w:t>(</w:t>
      </w:r>
      <w:r w:rsidR="00E6058C">
        <w:rPr>
          <w:rFonts w:ascii="Times New Roman" w:eastAsia="Times New Roman" w:hAnsi="Times New Roman" w:cs="Times New Roman"/>
          <w:i/>
          <w:iCs/>
          <w:lang w:val="en-GB" w:eastAsia="sv-SE"/>
        </w:rPr>
        <w:t>invandrare</w:t>
      </w:r>
      <w:r w:rsidR="00E6058C">
        <w:rPr>
          <w:rFonts w:ascii="Times New Roman" w:eastAsia="Times New Roman" w:hAnsi="Times New Roman" w:cs="Times New Roman"/>
          <w:lang w:val="en-GB" w:eastAsia="sv-SE"/>
        </w:rPr>
        <w:t>)</w:t>
      </w:r>
      <w:r w:rsidR="00E6058C">
        <w:rPr>
          <w:rFonts w:ascii="Times New Roman" w:eastAsia="Times New Roman" w:hAnsi="Times New Roman" w:cs="Times New Roman"/>
          <w:i/>
          <w:iCs/>
          <w:lang w:val="en-GB" w:eastAsia="sv-SE"/>
        </w:rPr>
        <w:t xml:space="preserve"> </w:t>
      </w:r>
      <w:r w:rsidR="00DA1AC0">
        <w:rPr>
          <w:rFonts w:ascii="Times New Roman" w:eastAsia="Times New Roman" w:hAnsi="Times New Roman" w:cs="Times New Roman"/>
          <w:lang w:val="en-GB" w:eastAsia="sv-SE"/>
        </w:rPr>
        <w:t xml:space="preserve">today conveys </w:t>
      </w:r>
      <w:r w:rsidR="00187AEF">
        <w:rPr>
          <w:rFonts w:ascii="Times New Roman" w:eastAsia="Times New Roman" w:hAnsi="Times New Roman" w:cs="Times New Roman"/>
          <w:lang w:val="en-GB" w:eastAsia="sv-SE"/>
        </w:rPr>
        <w:t>so much more</w:t>
      </w:r>
      <w:r w:rsidR="00DA1AC0">
        <w:rPr>
          <w:rFonts w:ascii="Times New Roman" w:eastAsia="Times New Roman" w:hAnsi="Times New Roman" w:cs="Times New Roman"/>
          <w:lang w:val="en-GB" w:eastAsia="sv-SE"/>
        </w:rPr>
        <w:t xml:space="preserve"> than just being a neutral description of a person who has </w:t>
      </w:r>
      <w:r w:rsidR="00863770">
        <w:rPr>
          <w:rFonts w:ascii="Times New Roman" w:eastAsia="Times New Roman" w:hAnsi="Times New Roman" w:cs="Times New Roman"/>
          <w:lang w:val="en-GB" w:eastAsia="sv-SE"/>
        </w:rPr>
        <w:t>crossed</w:t>
      </w:r>
      <w:r w:rsidR="00DA1AC0">
        <w:rPr>
          <w:rFonts w:ascii="Times New Roman" w:eastAsia="Times New Roman" w:hAnsi="Times New Roman" w:cs="Times New Roman"/>
          <w:lang w:val="en-GB" w:eastAsia="sv-SE"/>
        </w:rPr>
        <w:t xml:space="preserve"> </w:t>
      </w:r>
      <w:r w:rsidR="00863770">
        <w:rPr>
          <w:rFonts w:ascii="Times New Roman" w:eastAsia="Times New Roman" w:hAnsi="Times New Roman" w:cs="Times New Roman"/>
          <w:lang w:val="en-GB" w:eastAsia="sv-SE"/>
        </w:rPr>
        <w:t>the border</w:t>
      </w:r>
      <w:r w:rsidR="00187AEF">
        <w:rPr>
          <w:rFonts w:ascii="Times New Roman" w:eastAsia="Times New Roman" w:hAnsi="Times New Roman" w:cs="Times New Roman"/>
          <w:lang w:val="en-GB" w:eastAsia="sv-SE"/>
        </w:rPr>
        <w:t xml:space="preserve"> in order to settle in </w:t>
      </w:r>
      <w:r w:rsidR="00863770">
        <w:rPr>
          <w:rFonts w:ascii="Times New Roman" w:eastAsia="Times New Roman" w:hAnsi="Times New Roman" w:cs="Times New Roman"/>
          <w:lang w:val="en-GB" w:eastAsia="sv-SE"/>
        </w:rPr>
        <w:t>Sweden.</w:t>
      </w:r>
    </w:p>
    <w:p w14:paraId="6F482C03" w14:textId="77777777" w:rsidR="00A41A6D" w:rsidRDefault="00A41A6D" w:rsidP="004D18C1">
      <w:pPr>
        <w:spacing w:after="120" w:line="276" w:lineRule="auto"/>
        <w:rPr>
          <w:rFonts w:ascii="Times New Roman" w:eastAsia="Times New Roman" w:hAnsi="Times New Roman" w:cs="Times New Roman"/>
          <w:lang w:val="en-GB" w:eastAsia="sv-SE"/>
        </w:rPr>
      </w:pPr>
    </w:p>
    <w:p w14:paraId="28651637" w14:textId="35D5066D" w:rsidR="00A41A6D" w:rsidRDefault="00A41A6D" w:rsidP="004D18C1">
      <w:pPr>
        <w:spacing w:after="120" w:line="276" w:lineRule="auto"/>
        <w:rPr>
          <w:rFonts w:ascii="Times New Roman" w:hAnsi="Times New Roman" w:cs="Times New Roman"/>
          <w:lang w:val="en-US"/>
        </w:rPr>
      </w:pPr>
      <w:r w:rsidRPr="00F3221E">
        <w:rPr>
          <w:rFonts w:ascii="Times New Roman" w:hAnsi="Times New Roman" w:cs="Times New Roman"/>
          <w:lang w:val="en-US"/>
        </w:rPr>
        <w:t>The author wants to thank professor emeritus Bo Lindberg for once suggesting to me that it might be worth investigating migration concepts in Early Modern Swed</w:t>
      </w:r>
      <w:r>
        <w:rPr>
          <w:rFonts w:ascii="Times New Roman" w:hAnsi="Times New Roman" w:cs="Times New Roman"/>
          <w:lang w:val="en-US"/>
        </w:rPr>
        <w:t>ish</w:t>
      </w:r>
      <w:r w:rsidRPr="00F3221E">
        <w:rPr>
          <w:rFonts w:ascii="Times New Roman" w:hAnsi="Times New Roman" w:cs="Times New Roman"/>
          <w:lang w:val="en-US"/>
        </w:rPr>
        <w:t xml:space="preserve">. </w:t>
      </w:r>
      <w:r>
        <w:rPr>
          <w:rFonts w:ascii="Times New Roman" w:hAnsi="Times New Roman" w:cs="Times New Roman"/>
          <w:lang w:val="en-US"/>
        </w:rPr>
        <w:t xml:space="preserve">The research has received financial support from the Swedish Research Council, dnr. </w:t>
      </w:r>
      <w:r w:rsidRPr="00546FDF">
        <w:rPr>
          <w:rFonts w:ascii="Times New Roman" w:hAnsi="Times New Roman" w:cs="Times New Roman"/>
          <w:lang w:val="en-US"/>
        </w:rPr>
        <w:t>2020-06423</w:t>
      </w:r>
      <w:r>
        <w:rPr>
          <w:rFonts w:ascii="Times New Roman" w:hAnsi="Times New Roman" w:cs="Times New Roman"/>
          <w:lang w:val="en-US"/>
        </w:rPr>
        <w:t>.</w:t>
      </w:r>
    </w:p>
    <w:p w14:paraId="48645D36" w14:textId="4D58C3BF" w:rsidR="00E4595A" w:rsidRDefault="00E4595A">
      <w:pPr>
        <w:rPr>
          <w:rFonts w:ascii="Times New Roman" w:hAnsi="Times New Roman" w:cs="Times New Roman"/>
          <w:lang w:val="en-US"/>
        </w:rPr>
      </w:pPr>
      <w:r>
        <w:rPr>
          <w:rFonts w:ascii="Times New Roman" w:hAnsi="Times New Roman" w:cs="Times New Roman"/>
          <w:lang w:val="en-US"/>
        </w:rPr>
        <w:br w:type="page"/>
      </w:r>
    </w:p>
    <w:p w14:paraId="1EF7676A" w14:textId="53E53712" w:rsidR="00E4595A" w:rsidRDefault="00E4595A" w:rsidP="00E4595A">
      <w:pPr>
        <w:pStyle w:val="Heading2"/>
      </w:pPr>
      <w:r>
        <w:lastRenderedPageBreak/>
        <w:t>References</w:t>
      </w:r>
    </w:p>
    <w:p w14:paraId="628D9E2D" w14:textId="697DECEE" w:rsidR="00E4595A" w:rsidRDefault="00E4595A" w:rsidP="00E4595A">
      <w:pPr>
        <w:pStyle w:val="Heading2"/>
      </w:pPr>
      <w:r w:rsidRPr="00FB0BB2">
        <w:t>Primary sources</w:t>
      </w:r>
    </w:p>
    <w:p w14:paraId="6DFA2107" w14:textId="77777777" w:rsidR="00E4595A" w:rsidRDefault="00E4595A" w:rsidP="00E4595A">
      <w:pPr>
        <w:rPr>
          <w:rFonts w:ascii="Times New Roman" w:hAnsi="Times New Roman" w:cs="Times New Roman"/>
          <w:b/>
          <w:bCs/>
          <w:lang w:val="en-US"/>
        </w:rPr>
      </w:pPr>
    </w:p>
    <w:p w14:paraId="2FD1ECF9" w14:textId="77777777" w:rsidR="00E4595A" w:rsidRDefault="00E4595A" w:rsidP="00E4595A">
      <w:pPr>
        <w:rPr>
          <w:rFonts w:ascii="Times New Roman" w:hAnsi="Times New Roman" w:cs="Times New Roman"/>
          <w:u w:val="single"/>
          <w:lang w:val="en-US"/>
        </w:rPr>
      </w:pPr>
      <w:r w:rsidRPr="00EF2FB8">
        <w:rPr>
          <w:rFonts w:ascii="Times New Roman" w:hAnsi="Times New Roman" w:cs="Times New Roman"/>
          <w:u w:val="single"/>
          <w:lang w:val="en-US"/>
        </w:rPr>
        <w:t>Finnish Natio</w:t>
      </w:r>
      <w:r>
        <w:rPr>
          <w:rFonts w:ascii="Times New Roman" w:hAnsi="Times New Roman" w:cs="Times New Roman"/>
          <w:u w:val="single"/>
          <w:lang w:val="en-US"/>
        </w:rPr>
        <w:t>nal Archives, Helsinki</w:t>
      </w:r>
    </w:p>
    <w:p w14:paraId="237CE7CC" w14:textId="77777777" w:rsidR="00E4595A" w:rsidRPr="00EF2FB8" w:rsidRDefault="00E4595A" w:rsidP="00E4595A">
      <w:pPr>
        <w:rPr>
          <w:rFonts w:ascii="Times New Roman" w:hAnsi="Times New Roman" w:cs="Times New Roman"/>
          <w:lang w:val="de-DE"/>
        </w:rPr>
      </w:pPr>
      <w:r w:rsidRPr="00FB0BB2">
        <w:rPr>
          <w:rFonts w:ascii="Times New Roman" w:hAnsi="Times New Roman" w:cs="Times New Roman"/>
        </w:rPr>
        <w:t>Äldre Räkenskapssamlingen, serie 483</w:t>
      </w:r>
      <w:r>
        <w:rPr>
          <w:rFonts w:ascii="Times New Roman" w:hAnsi="Times New Roman" w:cs="Times New Roman"/>
        </w:rPr>
        <w:t>.</w:t>
      </w:r>
    </w:p>
    <w:p w14:paraId="09D540B3" w14:textId="77777777" w:rsidR="00E4595A" w:rsidRPr="00EF2FB8" w:rsidRDefault="00E4595A" w:rsidP="00E4595A">
      <w:pPr>
        <w:rPr>
          <w:rFonts w:ascii="Times New Roman" w:hAnsi="Times New Roman" w:cs="Times New Roman"/>
          <w:u w:val="single"/>
        </w:rPr>
      </w:pPr>
    </w:p>
    <w:p w14:paraId="551FC05C" w14:textId="77777777" w:rsidR="00E4595A" w:rsidRPr="00E4595A" w:rsidRDefault="00E4595A" w:rsidP="00E4595A">
      <w:pPr>
        <w:rPr>
          <w:rFonts w:ascii="Times New Roman" w:hAnsi="Times New Roman" w:cs="Times New Roman"/>
          <w:u w:val="single"/>
        </w:rPr>
      </w:pPr>
      <w:r w:rsidRPr="00E4595A">
        <w:rPr>
          <w:rFonts w:ascii="Times New Roman" w:hAnsi="Times New Roman" w:cs="Times New Roman"/>
          <w:u w:val="single"/>
        </w:rPr>
        <w:t>Swedish National Archives, Stockholm</w:t>
      </w:r>
    </w:p>
    <w:p w14:paraId="3E235F24" w14:textId="77777777" w:rsidR="00E4595A" w:rsidRPr="00FB0BB2" w:rsidRDefault="00E4595A" w:rsidP="00E4595A">
      <w:pPr>
        <w:pStyle w:val="FootnoteText"/>
        <w:rPr>
          <w:rFonts w:ascii="Times New Roman" w:hAnsi="Times New Roman" w:cs="Times New Roman"/>
          <w:sz w:val="24"/>
          <w:szCs w:val="24"/>
        </w:rPr>
      </w:pPr>
      <w:r w:rsidRPr="00FB0BB2">
        <w:rPr>
          <w:rFonts w:ascii="Times New Roman" w:hAnsi="Times New Roman" w:cs="Times New Roman"/>
          <w:sz w:val="24"/>
          <w:szCs w:val="24"/>
        </w:rPr>
        <w:t>Landskapshandlingar: Smålands handlingar</w:t>
      </w:r>
      <w:r>
        <w:rPr>
          <w:rFonts w:ascii="Times New Roman" w:hAnsi="Times New Roman" w:cs="Times New Roman"/>
          <w:sz w:val="24"/>
          <w:szCs w:val="24"/>
        </w:rPr>
        <w:t>, vol</w:t>
      </w:r>
      <w:r w:rsidRPr="00FB0BB2">
        <w:rPr>
          <w:rFonts w:ascii="Times New Roman" w:hAnsi="Times New Roman" w:cs="Times New Roman"/>
          <w:sz w:val="24"/>
          <w:szCs w:val="24"/>
        </w:rPr>
        <w:t xml:space="preserve"> 1572:10</w:t>
      </w:r>
      <w:r>
        <w:rPr>
          <w:rFonts w:ascii="Times New Roman" w:hAnsi="Times New Roman" w:cs="Times New Roman"/>
          <w:sz w:val="24"/>
          <w:szCs w:val="24"/>
        </w:rPr>
        <w:t>.</w:t>
      </w:r>
    </w:p>
    <w:p w14:paraId="6E05BA1F" w14:textId="77777777" w:rsidR="00E4595A" w:rsidRPr="00FB0BB2" w:rsidRDefault="00E4595A" w:rsidP="00E4595A">
      <w:pPr>
        <w:rPr>
          <w:rFonts w:ascii="Times New Roman" w:hAnsi="Times New Roman" w:cs="Times New Roman"/>
          <w:lang w:val="de-DE"/>
        </w:rPr>
      </w:pPr>
    </w:p>
    <w:p w14:paraId="6CC2337E" w14:textId="77777777" w:rsidR="00E4595A" w:rsidRPr="00E4595A" w:rsidRDefault="00E4595A" w:rsidP="00E4595A">
      <w:pPr>
        <w:rPr>
          <w:rFonts w:ascii="Times New Roman" w:hAnsi="Times New Roman" w:cs="Times New Roman"/>
        </w:rPr>
      </w:pPr>
      <w:r w:rsidRPr="00E4595A">
        <w:rPr>
          <w:rFonts w:ascii="Times New Roman" w:hAnsi="Times New Roman" w:cs="Times New Roman"/>
        </w:rPr>
        <w:t>Riksregistraturet (RR).</w:t>
      </w:r>
    </w:p>
    <w:p w14:paraId="713E48E7" w14:textId="77777777" w:rsidR="00E4595A" w:rsidRPr="00E4595A" w:rsidRDefault="00E4595A" w:rsidP="00E4595A">
      <w:pPr>
        <w:rPr>
          <w:rFonts w:ascii="Times New Roman" w:hAnsi="Times New Roman" w:cs="Times New Roman"/>
        </w:rPr>
      </w:pPr>
    </w:p>
    <w:p w14:paraId="7D7FC7EA" w14:textId="77777777" w:rsidR="00E4595A" w:rsidRDefault="00E4595A" w:rsidP="00E4595A">
      <w:pPr>
        <w:rPr>
          <w:rFonts w:ascii="Times New Roman" w:hAnsi="Times New Roman" w:cs="Times New Roman"/>
          <w:lang w:val="en-US"/>
        </w:rPr>
      </w:pPr>
      <w:r>
        <w:rPr>
          <w:rFonts w:ascii="Times New Roman" w:hAnsi="Times New Roman" w:cs="Times New Roman"/>
          <w:lang w:val="en-US"/>
        </w:rPr>
        <w:t>Älvsborgs lösen 1613</w:t>
      </w:r>
    </w:p>
    <w:p w14:paraId="2A2561E8" w14:textId="77777777" w:rsidR="00E4595A" w:rsidRDefault="00E4595A" w:rsidP="00E4595A">
      <w:pPr>
        <w:rPr>
          <w:rFonts w:ascii="Times New Roman" w:hAnsi="Times New Roman" w:cs="Times New Roman"/>
          <w:lang w:val="en-US"/>
        </w:rPr>
      </w:pPr>
    </w:p>
    <w:p w14:paraId="7729CB88" w14:textId="77777777" w:rsidR="00E4595A" w:rsidRDefault="00E4595A" w:rsidP="00E4595A">
      <w:pPr>
        <w:rPr>
          <w:rFonts w:ascii="Times New Roman" w:hAnsi="Times New Roman" w:cs="Times New Roman"/>
          <w:u w:val="single"/>
          <w:lang w:val="en-US"/>
        </w:rPr>
      </w:pPr>
      <w:r>
        <w:rPr>
          <w:rFonts w:ascii="Times New Roman" w:hAnsi="Times New Roman" w:cs="Times New Roman"/>
          <w:u w:val="single"/>
          <w:lang w:val="en-US"/>
        </w:rPr>
        <w:t>Swedish National Library, Stockholm</w:t>
      </w:r>
    </w:p>
    <w:p w14:paraId="197220D6" w14:textId="77777777" w:rsidR="00E4595A" w:rsidRPr="00626028" w:rsidRDefault="00E4595A" w:rsidP="00E4595A">
      <w:pPr>
        <w:rPr>
          <w:rFonts w:ascii="Times New Roman" w:hAnsi="Times New Roman" w:cs="Times New Roman"/>
          <w:lang w:val="en-US"/>
        </w:rPr>
      </w:pPr>
      <w:r>
        <w:rPr>
          <w:rFonts w:ascii="Times New Roman" w:hAnsi="Times New Roman" w:cs="Times New Roman"/>
          <w:lang w:val="en-US"/>
        </w:rPr>
        <w:t xml:space="preserve">Royal mandate 1591-05-07. Available at </w:t>
      </w:r>
      <w:hyperlink r:id="rId6" w:history="1">
        <w:r w:rsidRPr="00FB0BB2">
          <w:rPr>
            <w:rStyle w:val="Hyperlink"/>
            <w:rFonts w:ascii="Times New Roman" w:hAnsi="Times New Roman" w:cs="Times New Roman"/>
            <w:lang w:val="en-US"/>
          </w:rPr>
          <w:t>http://libris.kb.se/bib/3303840</w:t>
        </w:r>
      </w:hyperlink>
      <w:r>
        <w:rPr>
          <w:rFonts w:ascii="Times New Roman" w:hAnsi="Times New Roman" w:cs="Times New Roman"/>
          <w:lang w:val="en-US"/>
        </w:rPr>
        <w:t>.</w:t>
      </w:r>
      <w:r w:rsidRPr="00FB0BB2">
        <w:rPr>
          <w:rFonts w:ascii="Times New Roman" w:hAnsi="Times New Roman" w:cs="Times New Roman"/>
          <w:lang w:val="en-US"/>
        </w:rPr>
        <w:t xml:space="preserve"> </w:t>
      </w:r>
      <w:r>
        <w:rPr>
          <w:rFonts w:ascii="Times New Roman" w:hAnsi="Times New Roman" w:cs="Times New Roman"/>
          <w:lang w:val="en-US"/>
        </w:rPr>
        <w:t>Accessed</w:t>
      </w:r>
      <w:r w:rsidRPr="00FB0BB2">
        <w:rPr>
          <w:rFonts w:ascii="Times New Roman" w:hAnsi="Times New Roman" w:cs="Times New Roman"/>
          <w:lang w:val="en-US"/>
        </w:rPr>
        <w:t xml:space="preserve"> 2022-04-27.</w:t>
      </w:r>
    </w:p>
    <w:p w14:paraId="4A62721B" w14:textId="77777777" w:rsidR="00E4595A" w:rsidRPr="00EF2FB8" w:rsidRDefault="00E4595A" w:rsidP="00E4595A">
      <w:pPr>
        <w:rPr>
          <w:rFonts w:ascii="Times New Roman" w:hAnsi="Times New Roman" w:cs="Times New Roman"/>
          <w:lang w:val="en-US"/>
        </w:rPr>
      </w:pPr>
    </w:p>
    <w:p w14:paraId="3DC050C6" w14:textId="77777777" w:rsidR="00E4595A" w:rsidRPr="00626028" w:rsidRDefault="00E4595A" w:rsidP="00E4595A">
      <w:pPr>
        <w:rPr>
          <w:rFonts w:ascii="Times New Roman" w:hAnsi="Times New Roman" w:cs="Times New Roman"/>
          <w:lang w:val="en-US"/>
        </w:rPr>
      </w:pPr>
      <w:r>
        <w:rPr>
          <w:rFonts w:ascii="Times New Roman" w:hAnsi="Times New Roman" w:cs="Times New Roman"/>
          <w:lang w:val="en-US"/>
        </w:rPr>
        <w:t>Royal mandate 1620-04-25. A</w:t>
      </w:r>
      <w:r w:rsidRPr="00FB0BB2">
        <w:rPr>
          <w:rFonts w:ascii="Times New Roman" w:hAnsi="Times New Roman" w:cs="Times New Roman"/>
          <w:lang w:val="en-US"/>
        </w:rPr>
        <w:t xml:space="preserve">vailable at </w:t>
      </w:r>
      <w:hyperlink r:id="rId7" w:history="1">
        <w:r w:rsidRPr="00FB0BB2">
          <w:rPr>
            <w:rStyle w:val="Hyperlink"/>
            <w:rFonts w:ascii="Times New Roman" w:hAnsi="Times New Roman" w:cs="Times New Roman"/>
            <w:lang w:val="en-US"/>
          </w:rPr>
          <w:t>http://libris.kb.se/bib/3303980</w:t>
        </w:r>
      </w:hyperlink>
      <w:r>
        <w:rPr>
          <w:rFonts w:ascii="Times New Roman" w:hAnsi="Times New Roman" w:cs="Times New Roman"/>
          <w:lang w:val="en-US"/>
        </w:rPr>
        <w:t>.</w:t>
      </w:r>
      <w:r w:rsidRPr="00FB0BB2">
        <w:rPr>
          <w:rFonts w:ascii="Times New Roman" w:hAnsi="Times New Roman" w:cs="Times New Roman"/>
          <w:lang w:val="en-US"/>
        </w:rPr>
        <w:t xml:space="preserve"> </w:t>
      </w:r>
      <w:r>
        <w:rPr>
          <w:rFonts w:ascii="Times New Roman" w:hAnsi="Times New Roman" w:cs="Times New Roman"/>
          <w:lang w:val="en-US"/>
        </w:rPr>
        <w:t>Accessed</w:t>
      </w:r>
      <w:r w:rsidRPr="00FB0BB2">
        <w:rPr>
          <w:rFonts w:ascii="Times New Roman" w:hAnsi="Times New Roman" w:cs="Times New Roman"/>
          <w:lang w:val="en-US"/>
        </w:rPr>
        <w:t xml:space="preserve"> 2022-04-27.</w:t>
      </w:r>
    </w:p>
    <w:p w14:paraId="15E7830A" w14:textId="77777777" w:rsidR="00E4595A" w:rsidRPr="00626028" w:rsidRDefault="00E4595A" w:rsidP="00E4595A">
      <w:pPr>
        <w:rPr>
          <w:rFonts w:ascii="Times New Roman" w:hAnsi="Times New Roman" w:cs="Times New Roman"/>
          <w:b/>
          <w:bCs/>
          <w:lang w:val="en-US"/>
        </w:rPr>
      </w:pPr>
    </w:p>
    <w:p w14:paraId="6D9AD891" w14:textId="51193FB1" w:rsidR="00E4595A" w:rsidRPr="00FB0BB2" w:rsidRDefault="007057AB" w:rsidP="00E4595A">
      <w:pPr>
        <w:pStyle w:val="Heading2"/>
      </w:pPr>
      <w:r>
        <w:t>Secondary</w:t>
      </w:r>
      <w:r w:rsidR="00E4595A" w:rsidRPr="00FB0BB2">
        <w:t xml:space="preserve"> sources and </w:t>
      </w:r>
      <w:r>
        <w:t xml:space="preserve">scholarly </w:t>
      </w:r>
      <w:r w:rsidR="00E4595A" w:rsidRPr="00FB0BB2">
        <w:t>literature</w:t>
      </w:r>
    </w:p>
    <w:p w14:paraId="68732CE2" w14:textId="77777777" w:rsidR="00E4595A" w:rsidRPr="00FB0BB2" w:rsidRDefault="00E4595A" w:rsidP="00E4595A">
      <w:pPr>
        <w:rPr>
          <w:rFonts w:ascii="Times New Roman" w:hAnsi="Times New Roman" w:cs="Times New Roman"/>
          <w:lang w:val="en-US"/>
        </w:rPr>
      </w:pPr>
    </w:p>
    <w:p w14:paraId="258DBDD5" w14:textId="77777777" w:rsidR="00E4595A" w:rsidRPr="00E4595A" w:rsidRDefault="00E4595A" w:rsidP="00E4595A">
      <w:pPr>
        <w:rPr>
          <w:rFonts w:ascii="Times New Roman" w:hAnsi="Times New Roman" w:cs="Times New Roman"/>
        </w:rPr>
      </w:pPr>
      <w:r w:rsidRPr="00E4595A">
        <w:rPr>
          <w:rFonts w:ascii="Times New Roman" w:hAnsi="Times New Roman" w:cs="Times New Roman"/>
          <w:lang w:val="en-US"/>
        </w:rPr>
        <w:t xml:space="preserve">Andersson, Martin. 2018. </w:t>
      </w:r>
      <w:r w:rsidRPr="00E4595A">
        <w:rPr>
          <w:rFonts w:ascii="Times New Roman" w:hAnsi="Times New Roman" w:cs="Times New Roman"/>
          <w:i/>
          <w:iCs/>
          <w:lang w:val="en-US"/>
        </w:rPr>
        <w:t>Migration i 1600-talets Sverige: Älvsborgs lösen 1613–1618</w:t>
      </w:r>
      <w:r w:rsidRPr="00E4595A">
        <w:rPr>
          <w:rFonts w:ascii="Times New Roman" w:hAnsi="Times New Roman" w:cs="Times New Roman"/>
          <w:lang w:val="en-US"/>
        </w:rPr>
        <w:t xml:space="preserve">. </w:t>
      </w:r>
      <w:r w:rsidRPr="00FB0BB2">
        <w:rPr>
          <w:rFonts w:ascii="Times New Roman" w:hAnsi="Times New Roman" w:cs="Times New Roman"/>
          <w:lang w:val="en-US"/>
        </w:rPr>
        <w:t xml:space="preserve">Malmö: Universus. Available at </w:t>
      </w:r>
      <w:hyperlink r:id="rId8" w:history="1">
        <w:r w:rsidRPr="00FB0BB2">
          <w:rPr>
            <w:rStyle w:val="Hyperlink"/>
            <w:rFonts w:ascii="Times New Roman" w:hAnsi="Times New Roman" w:cs="Times New Roman"/>
            <w:lang w:val="en-US"/>
          </w:rPr>
          <w:t>https://www.diva-portal.org/smash/get/diva2:1260300/FULLTEXT01.pdf</w:t>
        </w:r>
      </w:hyperlink>
      <w:r w:rsidRPr="00FB0BB2">
        <w:rPr>
          <w:rFonts w:ascii="Times New Roman" w:hAnsi="Times New Roman" w:cs="Times New Roman"/>
          <w:lang w:val="en-US"/>
        </w:rPr>
        <w:t xml:space="preserve">. </w:t>
      </w:r>
      <w:r w:rsidRPr="00E4595A">
        <w:rPr>
          <w:rFonts w:ascii="Times New Roman" w:hAnsi="Times New Roman" w:cs="Times New Roman"/>
        </w:rPr>
        <w:t>Accessed 2022-04-27.</w:t>
      </w:r>
    </w:p>
    <w:p w14:paraId="49B86527" w14:textId="77777777" w:rsidR="00E4595A" w:rsidRPr="00E4595A" w:rsidRDefault="00E4595A" w:rsidP="00E4595A">
      <w:pPr>
        <w:rPr>
          <w:rFonts w:ascii="Times New Roman" w:hAnsi="Times New Roman" w:cs="Times New Roman"/>
        </w:rPr>
      </w:pPr>
    </w:p>
    <w:p w14:paraId="420D5BAA" w14:textId="77777777" w:rsidR="00E4595A" w:rsidRPr="00EF2FB8" w:rsidRDefault="00E4595A" w:rsidP="00E4595A">
      <w:pPr>
        <w:rPr>
          <w:rFonts w:ascii="Times New Roman" w:hAnsi="Times New Roman" w:cs="Times New Roman"/>
        </w:rPr>
      </w:pPr>
      <w:r w:rsidRPr="00FB0BB2">
        <w:rPr>
          <w:rFonts w:ascii="Times New Roman" w:hAnsi="Times New Roman" w:cs="Times New Roman"/>
        </w:rPr>
        <w:t xml:space="preserve">Andersson, </w:t>
      </w:r>
      <w:r>
        <w:rPr>
          <w:rFonts w:ascii="Times New Roman" w:hAnsi="Times New Roman" w:cs="Times New Roman"/>
        </w:rPr>
        <w:t xml:space="preserve">Martin. 2020. </w:t>
      </w:r>
      <w:r w:rsidRPr="00FB0BB2">
        <w:rPr>
          <w:rFonts w:ascii="Times New Roman" w:hAnsi="Times New Roman" w:cs="Times New Roman"/>
        </w:rPr>
        <w:t>”Det finns 55 sorters människor: hur en rättvis stat såg sina undersåtar”</w:t>
      </w:r>
      <w:r>
        <w:rPr>
          <w:rFonts w:ascii="Times New Roman" w:hAnsi="Times New Roman" w:cs="Times New Roman"/>
        </w:rPr>
        <w:t>.</w:t>
      </w:r>
      <w:r w:rsidRPr="00FB0BB2">
        <w:rPr>
          <w:rFonts w:ascii="Times New Roman" w:hAnsi="Times New Roman" w:cs="Times New Roman"/>
        </w:rPr>
        <w:t xml:space="preserve"> </w:t>
      </w:r>
      <w:r>
        <w:rPr>
          <w:rFonts w:ascii="Times New Roman" w:hAnsi="Times New Roman" w:cs="Times New Roman"/>
        </w:rPr>
        <w:t>In</w:t>
      </w:r>
      <w:r w:rsidRPr="00FB0BB2">
        <w:rPr>
          <w:rFonts w:ascii="Times New Roman" w:hAnsi="Times New Roman" w:cs="Times New Roman"/>
        </w:rPr>
        <w:t xml:space="preserve"> Martin Dackling </w:t>
      </w:r>
      <w:r>
        <w:rPr>
          <w:rFonts w:ascii="Times New Roman" w:hAnsi="Times New Roman" w:cs="Times New Roman"/>
        </w:rPr>
        <w:t>and</w:t>
      </w:r>
      <w:r w:rsidRPr="00FB0BB2">
        <w:rPr>
          <w:rFonts w:ascii="Times New Roman" w:hAnsi="Times New Roman" w:cs="Times New Roman"/>
        </w:rPr>
        <w:t xml:space="preserve"> Sari Nauman (eds.)</w:t>
      </w:r>
      <w:r>
        <w:rPr>
          <w:rFonts w:ascii="Times New Roman" w:hAnsi="Times New Roman" w:cs="Times New Roman"/>
        </w:rPr>
        <w:t>.</w:t>
      </w:r>
      <w:r w:rsidRPr="00FB0BB2">
        <w:rPr>
          <w:rFonts w:ascii="Times New Roman" w:hAnsi="Times New Roman" w:cs="Times New Roman"/>
        </w:rPr>
        <w:t xml:space="preserve"> </w:t>
      </w:r>
      <w:r w:rsidRPr="00FB0BB2">
        <w:rPr>
          <w:rFonts w:ascii="Times New Roman" w:hAnsi="Times New Roman" w:cs="Times New Roman"/>
          <w:i/>
          <w:iCs/>
        </w:rPr>
        <w:t>Järn i elden: kön, makt och relationer 1600–2020</w:t>
      </w:r>
      <w:r>
        <w:rPr>
          <w:rFonts w:ascii="Times New Roman" w:hAnsi="Times New Roman" w:cs="Times New Roman"/>
        </w:rPr>
        <w:t>.</w:t>
      </w:r>
      <w:r w:rsidRPr="00FB0BB2">
        <w:rPr>
          <w:rFonts w:ascii="Times New Roman" w:hAnsi="Times New Roman" w:cs="Times New Roman"/>
        </w:rPr>
        <w:t xml:space="preserve"> Göteborg: Makadam 2020</w:t>
      </w:r>
      <w:r>
        <w:rPr>
          <w:rFonts w:ascii="Times New Roman" w:hAnsi="Times New Roman" w:cs="Times New Roman"/>
        </w:rPr>
        <w:t>.</w:t>
      </w:r>
    </w:p>
    <w:p w14:paraId="15826213" w14:textId="77777777" w:rsidR="00E4595A" w:rsidRPr="00EF2FB8" w:rsidRDefault="00E4595A" w:rsidP="00E4595A">
      <w:pPr>
        <w:rPr>
          <w:rFonts w:ascii="Times New Roman" w:hAnsi="Times New Roman" w:cs="Times New Roman"/>
        </w:rPr>
      </w:pPr>
    </w:p>
    <w:p w14:paraId="45F93A29" w14:textId="77777777" w:rsidR="00E4595A" w:rsidRPr="00EF2FB8" w:rsidRDefault="00E4595A" w:rsidP="00E4595A">
      <w:pPr>
        <w:pStyle w:val="FootnoteText"/>
        <w:rPr>
          <w:rFonts w:ascii="Times New Roman" w:hAnsi="Times New Roman" w:cs="Times New Roman"/>
          <w:sz w:val="24"/>
          <w:szCs w:val="24"/>
          <w:lang w:val="de-DE"/>
        </w:rPr>
      </w:pPr>
      <w:r w:rsidRPr="00FB0BB2">
        <w:rPr>
          <w:rFonts w:ascii="Times New Roman" w:hAnsi="Times New Roman" w:cs="Times New Roman"/>
          <w:sz w:val="24"/>
          <w:szCs w:val="24"/>
          <w:lang w:val="de-DE"/>
        </w:rPr>
        <w:t>Andersson</w:t>
      </w:r>
      <w:r>
        <w:rPr>
          <w:rFonts w:ascii="Times New Roman" w:hAnsi="Times New Roman" w:cs="Times New Roman"/>
          <w:sz w:val="24"/>
          <w:szCs w:val="24"/>
          <w:lang w:val="de-DE"/>
        </w:rPr>
        <w:t>, Martin. 2023.</w:t>
      </w:r>
      <w:r w:rsidRPr="00FB0BB2">
        <w:rPr>
          <w:rFonts w:ascii="Times New Roman" w:hAnsi="Times New Roman" w:cs="Times New Roman"/>
          <w:sz w:val="24"/>
          <w:szCs w:val="24"/>
          <w:lang w:val="de-DE"/>
        </w:rPr>
        <w:t xml:space="preserve"> </w:t>
      </w:r>
      <w:r w:rsidRPr="00FB0BB2">
        <w:rPr>
          <w:rFonts w:ascii="Times New Roman" w:hAnsi="Times New Roman" w:cs="Times New Roman"/>
          <w:i/>
          <w:iCs/>
          <w:sz w:val="24"/>
          <w:szCs w:val="24"/>
          <w:lang w:val="de-DE"/>
        </w:rPr>
        <w:t>Från trälar till tjänstefolk: Legofolksinstitutionen i Sverige 1250–1600</w:t>
      </w:r>
      <w:r>
        <w:rPr>
          <w:rFonts w:ascii="Times New Roman" w:hAnsi="Times New Roman" w:cs="Times New Roman"/>
          <w:sz w:val="24"/>
          <w:szCs w:val="24"/>
          <w:lang w:val="de-DE"/>
        </w:rPr>
        <w:t>.</w:t>
      </w:r>
      <w:r w:rsidRPr="00FB0BB2">
        <w:rPr>
          <w:rFonts w:ascii="Times New Roman" w:hAnsi="Times New Roman" w:cs="Times New Roman"/>
          <w:sz w:val="24"/>
          <w:szCs w:val="24"/>
          <w:lang w:val="de-DE"/>
        </w:rPr>
        <w:t xml:space="preserve"> Lund: Nordic Academic Press.</w:t>
      </w:r>
    </w:p>
    <w:p w14:paraId="053906C6" w14:textId="77777777" w:rsidR="00E4595A" w:rsidRPr="00E4595A" w:rsidRDefault="00E4595A" w:rsidP="00E4595A">
      <w:pPr>
        <w:rPr>
          <w:rFonts w:ascii="Times New Roman" w:hAnsi="Times New Roman" w:cs="Times New Roman"/>
          <w:lang w:val="en-US"/>
        </w:rPr>
      </w:pPr>
    </w:p>
    <w:p w14:paraId="77C57F2A" w14:textId="77777777" w:rsidR="00E4595A" w:rsidRPr="00EF2FB8" w:rsidRDefault="00E4595A" w:rsidP="00E4595A">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Brunner, </w:t>
      </w:r>
      <w:r w:rsidRPr="00FB0BB2">
        <w:rPr>
          <w:rFonts w:ascii="Times New Roman" w:eastAsia="Times New Roman" w:hAnsi="Times New Roman" w:cs="Times New Roman"/>
          <w:lang w:val="en-US" w:eastAsia="sv-SE"/>
        </w:rPr>
        <w:t>Otto, Werner Conze,</w:t>
      </w:r>
      <w:r>
        <w:rPr>
          <w:rFonts w:ascii="Times New Roman" w:eastAsia="Times New Roman" w:hAnsi="Times New Roman" w:cs="Times New Roman"/>
          <w:lang w:val="en-US" w:eastAsia="sv-SE"/>
        </w:rPr>
        <w:t xml:space="preserve"> and </w:t>
      </w:r>
      <w:r w:rsidRPr="00FB0BB2">
        <w:rPr>
          <w:rFonts w:ascii="Times New Roman" w:eastAsia="Times New Roman" w:hAnsi="Times New Roman" w:cs="Times New Roman"/>
          <w:lang w:val="en-US" w:eastAsia="sv-SE"/>
        </w:rPr>
        <w:t>Reinhart Koselleck (eds.)</w:t>
      </w:r>
      <w:r>
        <w:rPr>
          <w:rFonts w:ascii="Times New Roman" w:eastAsia="Times New Roman" w:hAnsi="Times New Roman" w:cs="Times New Roman"/>
          <w:lang w:val="en-US" w:eastAsia="sv-SE"/>
        </w:rPr>
        <w:t>. 1972–1997.</w:t>
      </w:r>
      <w:r w:rsidRPr="00FB0BB2">
        <w:rPr>
          <w:rFonts w:ascii="Times New Roman" w:eastAsia="Times New Roman" w:hAnsi="Times New Roman" w:cs="Times New Roman"/>
          <w:lang w:val="en-US" w:eastAsia="sv-SE"/>
        </w:rPr>
        <w:t xml:space="preserve"> </w:t>
      </w:r>
      <w:r w:rsidRPr="00FB0BB2">
        <w:rPr>
          <w:rFonts w:ascii="Times New Roman" w:eastAsia="Times New Roman" w:hAnsi="Times New Roman" w:cs="Times New Roman"/>
          <w:i/>
          <w:iCs/>
          <w:lang w:val="en-US" w:eastAsia="sv-SE"/>
        </w:rPr>
        <w:t>Geschichtliche Grundbegriffe: Historisches Lexikon zur politisch-sozialen Sprache in Deutschland</w:t>
      </w:r>
      <w:r>
        <w:rPr>
          <w:rFonts w:ascii="Times New Roman" w:eastAsia="Times New Roman" w:hAnsi="Times New Roman" w:cs="Times New Roman"/>
          <w:lang w:val="en-US" w:eastAsia="sv-SE"/>
        </w:rPr>
        <w:t>.</w:t>
      </w:r>
      <w:r w:rsidRPr="00FB0BB2">
        <w:rPr>
          <w:rFonts w:ascii="Times New Roman" w:eastAsia="Times New Roman" w:hAnsi="Times New Roman" w:cs="Times New Roman"/>
          <w:lang w:val="en-US" w:eastAsia="sv-SE"/>
        </w:rPr>
        <w:t xml:space="preserve"> Stuttgart</w:t>
      </w:r>
      <w:r>
        <w:rPr>
          <w:rFonts w:ascii="Times New Roman" w:eastAsia="Times New Roman" w:hAnsi="Times New Roman" w:cs="Times New Roman"/>
          <w:lang w:val="en-US" w:eastAsia="sv-SE"/>
        </w:rPr>
        <w:t>.</w:t>
      </w:r>
    </w:p>
    <w:p w14:paraId="6EAC7906" w14:textId="77777777" w:rsidR="00E4595A" w:rsidRDefault="00E4595A" w:rsidP="00E4595A">
      <w:pPr>
        <w:rPr>
          <w:rFonts w:ascii="Times New Roman" w:hAnsi="Times New Roman" w:cs="Times New Roman"/>
          <w:lang w:val="en-US"/>
        </w:rPr>
      </w:pPr>
    </w:p>
    <w:p w14:paraId="69ABC44D" w14:textId="77777777" w:rsidR="00E4595A" w:rsidRPr="00E4595A" w:rsidRDefault="00E4595A" w:rsidP="00E4595A">
      <w:pPr>
        <w:rPr>
          <w:rFonts w:ascii="Times New Roman" w:eastAsia="Times New Roman" w:hAnsi="Times New Roman" w:cs="Times New Roman"/>
          <w:i/>
          <w:iCs/>
          <w:lang w:eastAsia="sv-SE"/>
        </w:rPr>
      </w:pPr>
      <w:r>
        <w:rPr>
          <w:rFonts w:ascii="Times New Roman" w:hAnsi="Times New Roman" w:cs="Times New Roman"/>
          <w:lang w:val="en-US"/>
        </w:rPr>
        <w:t xml:space="preserve">Das, </w:t>
      </w:r>
      <w:r w:rsidRPr="00FB0BB2">
        <w:rPr>
          <w:rFonts w:ascii="Times New Roman" w:hAnsi="Times New Roman" w:cs="Times New Roman"/>
          <w:lang w:val="en-US"/>
        </w:rPr>
        <w:t>Nandini, João Vicente Melo, Lauren Working</w:t>
      </w:r>
      <w:r>
        <w:rPr>
          <w:rFonts w:ascii="Times New Roman" w:hAnsi="Times New Roman" w:cs="Times New Roman"/>
          <w:lang w:val="en-US"/>
        </w:rPr>
        <w:t xml:space="preserve"> and </w:t>
      </w:r>
      <w:r w:rsidRPr="00FB0BB2">
        <w:rPr>
          <w:rFonts w:ascii="Times New Roman" w:hAnsi="Times New Roman" w:cs="Times New Roman"/>
          <w:lang w:val="en-US"/>
        </w:rPr>
        <w:t>Haig Smith</w:t>
      </w:r>
      <w:r>
        <w:rPr>
          <w:rFonts w:ascii="Times New Roman" w:hAnsi="Times New Roman" w:cs="Times New Roman"/>
          <w:lang w:val="en-US"/>
        </w:rPr>
        <w:t>. 2021.</w:t>
      </w:r>
      <w:r w:rsidRPr="00FB0BB2">
        <w:rPr>
          <w:rFonts w:ascii="Times New Roman" w:hAnsi="Times New Roman" w:cs="Times New Roman"/>
          <w:lang w:val="en-US"/>
        </w:rPr>
        <w:t xml:space="preserve"> </w:t>
      </w:r>
      <w:r w:rsidRPr="00FB0BB2">
        <w:rPr>
          <w:rFonts w:ascii="Times New Roman" w:eastAsia="Times New Roman" w:hAnsi="Times New Roman" w:cs="Times New Roman"/>
          <w:i/>
          <w:iCs/>
          <w:color w:val="000000"/>
          <w:spacing w:val="-5"/>
          <w:shd w:val="clear" w:color="auto" w:fill="FFFFFF"/>
          <w:lang w:val="en-US" w:eastAsia="sv-SE"/>
        </w:rPr>
        <w:t>Keywords of Identity, Race, and Human Mobility in Early Modern England</w:t>
      </w:r>
      <w:r>
        <w:rPr>
          <w:rFonts w:ascii="Times New Roman" w:eastAsia="Times New Roman" w:hAnsi="Times New Roman" w:cs="Times New Roman"/>
          <w:lang w:val="en-US" w:eastAsia="sv-SE"/>
        </w:rPr>
        <w:t>.</w:t>
      </w:r>
      <w:r w:rsidRPr="00FB0BB2">
        <w:rPr>
          <w:rFonts w:ascii="Times New Roman" w:eastAsia="Times New Roman" w:hAnsi="Times New Roman" w:cs="Times New Roman"/>
          <w:lang w:val="en-US" w:eastAsia="sv-SE"/>
        </w:rPr>
        <w:t xml:space="preserve"> </w:t>
      </w:r>
      <w:r w:rsidRPr="00E4595A">
        <w:rPr>
          <w:rFonts w:ascii="Times New Roman" w:eastAsia="Times New Roman" w:hAnsi="Times New Roman" w:cs="Times New Roman"/>
          <w:lang w:eastAsia="sv-SE"/>
        </w:rPr>
        <w:t>Amsterdam university press</w:t>
      </w:r>
      <w:r w:rsidRPr="00E4595A">
        <w:rPr>
          <w:rFonts w:ascii="Times New Roman" w:eastAsia="Times New Roman" w:hAnsi="Times New Roman" w:cs="Times New Roman"/>
          <w:i/>
          <w:iCs/>
          <w:lang w:eastAsia="sv-SE"/>
        </w:rPr>
        <w:t>.</w:t>
      </w:r>
    </w:p>
    <w:p w14:paraId="7D96B82D" w14:textId="77777777" w:rsidR="00E4595A" w:rsidRPr="00E4595A" w:rsidRDefault="00E4595A" w:rsidP="00E4595A">
      <w:pPr>
        <w:rPr>
          <w:rFonts w:ascii="Times New Roman" w:eastAsia="Times New Roman" w:hAnsi="Times New Roman" w:cs="Times New Roman"/>
          <w:i/>
          <w:iCs/>
          <w:lang w:eastAsia="sv-SE"/>
        </w:rPr>
      </w:pPr>
    </w:p>
    <w:p w14:paraId="1A24A05E" w14:textId="77777777" w:rsidR="00E4595A" w:rsidRPr="00EF2FB8" w:rsidRDefault="00E4595A" w:rsidP="00E4595A">
      <w:pPr>
        <w:rPr>
          <w:rFonts w:ascii="Times New Roman" w:hAnsi="Times New Roman" w:cs="Times New Roman"/>
        </w:rPr>
      </w:pPr>
      <w:r w:rsidRPr="00FB0BB2">
        <w:rPr>
          <w:rFonts w:ascii="Times New Roman" w:hAnsi="Times New Roman" w:cs="Times New Roman"/>
        </w:rPr>
        <w:t xml:space="preserve">Engman, </w:t>
      </w:r>
      <w:r>
        <w:rPr>
          <w:rFonts w:ascii="Times New Roman" w:hAnsi="Times New Roman" w:cs="Times New Roman"/>
        </w:rPr>
        <w:t xml:space="preserve">Max. 1984. </w:t>
      </w:r>
      <w:r w:rsidRPr="00FB0BB2">
        <w:rPr>
          <w:rFonts w:ascii="Times New Roman" w:hAnsi="Times New Roman" w:cs="Times New Roman"/>
        </w:rPr>
        <w:t xml:space="preserve">”Finland – ett utflyttningsland” in Max Engman </w:t>
      </w:r>
      <w:r>
        <w:rPr>
          <w:rFonts w:ascii="Times New Roman" w:hAnsi="Times New Roman" w:cs="Times New Roman"/>
        </w:rPr>
        <w:t>and</w:t>
      </w:r>
      <w:r w:rsidRPr="00FB0BB2">
        <w:rPr>
          <w:rFonts w:ascii="Times New Roman" w:hAnsi="Times New Roman" w:cs="Times New Roman"/>
        </w:rPr>
        <w:t xml:space="preserve"> Henrik Stenius (eds.)</w:t>
      </w:r>
      <w:r>
        <w:rPr>
          <w:rFonts w:ascii="Times New Roman" w:hAnsi="Times New Roman" w:cs="Times New Roman"/>
        </w:rPr>
        <w:t>.</w:t>
      </w:r>
      <w:r w:rsidRPr="00FB0BB2">
        <w:rPr>
          <w:rFonts w:ascii="Times New Roman" w:hAnsi="Times New Roman" w:cs="Times New Roman"/>
        </w:rPr>
        <w:t xml:space="preserve"> </w:t>
      </w:r>
      <w:r w:rsidRPr="00FB0BB2">
        <w:rPr>
          <w:rFonts w:ascii="Times New Roman" w:hAnsi="Times New Roman" w:cs="Times New Roman"/>
          <w:i/>
          <w:iCs/>
        </w:rPr>
        <w:t>Svenskt i Finland</w:t>
      </w:r>
      <w:r w:rsidRPr="00FB0BB2">
        <w:rPr>
          <w:rFonts w:ascii="Times New Roman" w:hAnsi="Times New Roman" w:cs="Times New Roman"/>
        </w:rPr>
        <w:t xml:space="preserve"> 2: </w:t>
      </w:r>
      <w:r w:rsidRPr="00FB0BB2">
        <w:rPr>
          <w:rFonts w:ascii="Times New Roman" w:hAnsi="Times New Roman" w:cs="Times New Roman"/>
          <w:i/>
          <w:iCs/>
        </w:rPr>
        <w:t>Demografiska och socialhistoriska studier</w:t>
      </w:r>
      <w:r>
        <w:rPr>
          <w:rFonts w:ascii="Times New Roman" w:hAnsi="Times New Roman" w:cs="Times New Roman"/>
        </w:rPr>
        <w:t>.</w:t>
      </w:r>
      <w:r w:rsidRPr="00FB0BB2">
        <w:rPr>
          <w:rFonts w:ascii="Times New Roman" w:hAnsi="Times New Roman" w:cs="Times New Roman"/>
        </w:rPr>
        <w:t xml:space="preserve"> Helsingfors</w:t>
      </w:r>
      <w:r>
        <w:rPr>
          <w:rFonts w:ascii="Times New Roman" w:hAnsi="Times New Roman" w:cs="Times New Roman"/>
        </w:rPr>
        <w:t>.</w:t>
      </w:r>
    </w:p>
    <w:p w14:paraId="0A29001B" w14:textId="77777777" w:rsidR="00E4595A" w:rsidRPr="00EF2FB8" w:rsidRDefault="00E4595A" w:rsidP="00E4595A">
      <w:pPr>
        <w:rPr>
          <w:rFonts w:ascii="Times New Roman" w:eastAsia="Times New Roman" w:hAnsi="Times New Roman" w:cs="Times New Roman"/>
          <w:i/>
          <w:iCs/>
          <w:lang w:eastAsia="sv-SE"/>
        </w:rPr>
      </w:pPr>
    </w:p>
    <w:p w14:paraId="61F5C9FF" w14:textId="77777777" w:rsidR="00E4595A" w:rsidRPr="00EF2FB8" w:rsidRDefault="00E4595A" w:rsidP="00E4595A">
      <w:pPr>
        <w:rPr>
          <w:rFonts w:ascii="Times New Roman" w:hAnsi="Times New Roman" w:cs="Times New Roman"/>
        </w:rPr>
      </w:pPr>
      <w:r w:rsidRPr="00FB0BB2">
        <w:rPr>
          <w:rFonts w:ascii="Times New Roman" w:hAnsi="Times New Roman" w:cs="Times New Roman"/>
        </w:rPr>
        <w:t>Granlund</w:t>
      </w:r>
      <w:r>
        <w:rPr>
          <w:rFonts w:ascii="Times New Roman" w:hAnsi="Times New Roman" w:cs="Times New Roman"/>
        </w:rPr>
        <w:t>, John</w:t>
      </w:r>
      <w:r w:rsidRPr="00FB0BB2">
        <w:rPr>
          <w:rFonts w:ascii="Times New Roman" w:hAnsi="Times New Roman" w:cs="Times New Roman"/>
        </w:rPr>
        <w:t xml:space="preserve"> (ed.)</w:t>
      </w:r>
      <w:r>
        <w:rPr>
          <w:rFonts w:ascii="Times New Roman" w:hAnsi="Times New Roman" w:cs="Times New Roman"/>
        </w:rPr>
        <w:t>. 1983.</w:t>
      </w:r>
      <w:r w:rsidRPr="00FB0BB2">
        <w:rPr>
          <w:rFonts w:ascii="Times New Roman" w:hAnsi="Times New Roman" w:cs="Times New Roman"/>
        </w:rPr>
        <w:t xml:space="preserve"> </w:t>
      </w:r>
      <w:r w:rsidRPr="00FB0BB2">
        <w:rPr>
          <w:rFonts w:ascii="Times New Roman" w:hAnsi="Times New Roman" w:cs="Times New Roman"/>
          <w:i/>
          <w:iCs/>
        </w:rPr>
        <w:t>Peder Månssons Bondakonst jämte parallelltexter</w:t>
      </w:r>
      <w:r>
        <w:rPr>
          <w:rFonts w:ascii="Times New Roman" w:hAnsi="Times New Roman" w:cs="Times New Roman"/>
        </w:rPr>
        <w:t>.</w:t>
      </w:r>
      <w:r w:rsidRPr="00FB0BB2">
        <w:rPr>
          <w:rFonts w:ascii="Times New Roman" w:hAnsi="Times New Roman" w:cs="Times New Roman"/>
        </w:rPr>
        <w:t xml:space="preserve"> Svenska fornskriftsällskapet 254</w:t>
      </w:r>
      <w:r>
        <w:rPr>
          <w:rFonts w:ascii="Times New Roman" w:hAnsi="Times New Roman" w:cs="Times New Roman"/>
        </w:rPr>
        <w:t>.</w:t>
      </w:r>
    </w:p>
    <w:p w14:paraId="2D5332B3" w14:textId="77777777" w:rsidR="00E4595A" w:rsidRPr="00EF2FB8" w:rsidRDefault="00E4595A" w:rsidP="00E4595A">
      <w:pPr>
        <w:rPr>
          <w:rFonts w:ascii="Times New Roman" w:hAnsi="Times New Roman" w:cs="Times New Roman"/>
        </w:rPr>
      </w:pPr>
    </w:p>
    <w:p w14:paraId="6BCCC88D" w14:textId="77777777" w:rsidR="00E4595A" w:rsidRPr="00E4595A" w:rsidRDefault="00E4595A" w:rsidP="00E4595A">
      <w:pPr>
        <w:rPr>
          <w:rFonts w:ascii="Times New Roman" w:hAnsi="Times New Roman" w:cs="Times New Roman"/>
        </w:rPr>
      </w:pPr>
      <w:r w:rsidRPr="00E4595A">
        <w:rPr>
          <w:rFonts w:ascii="Times New Roman" w:hAnsi="Times New Roman" w:cs="Times New Roman"/>
        </w:rPr>
        <w:t xml:space="preserve">Harrison, Dick. 2016. </w:t>
      </w:r>
      <w:r w:rsidRPr="00FB0BB2">
        <w:rPr>
          <w:rFonts w:ascii="Times New Roman" w:hAnsi="Times New Roman" w:cs="Times New Roman"/>
          <w:i/>
          <w:iCs/>
        </w:rPr>
        <w:t>Alla tiders migration!</w:t>
      </w:r>
      <w:r w:rsidRPr="00FB0BB2">
        <w:rPr>
          <w:rFonts w:ascii="Times New Roman" w:hAnsi="Times New Roman" w:cs="Times New Roman"/>
        </w:rPr>
        <w:t xml:space="preserve">, Stockholm: Delmi kunskapsöversikt. </w:t>
      </w:r>
      <w:r w:rsidRPr="00FB0BB2">
        <w:rPr>
          <w:rFonts w:ascii="Times New Roman" w:hAnsi="Times New Roman" w:cs="Times New Roman"/>
          <w:lang w:val="en-US"/>
        </w:rPr>
        <w:t xml:space="preserve">Available at </w:t>
      </w:r>
      <w:hyperlink r:id="rId9" w:history="1">
        <w:r w:rsidRPr="00FB0BB2">
          <w:rPr>
            <w:rStyle w:val="Hyperlink"/>
            <w:rFonts w:ascii="Times New Roman" w:hAnsi="Times New Roman" w:cs="Times New Roman"/>
            <w:lang w:val="en-US"/>
          </w:rPr>
          <w:t>https://www.delmi.se/publikationer/kunskapsoversikt-2016-1-alla-tiders-migration/</w:t>
        </w:r>
      </w:hyperlink>
      <w:r w:rsidRPr="00FB0BB2">
        <w:rPr>
          <w:rFonts w:ascii="Times New Roman" w:hAnsi="Times New Roman" w:cs="Times New Roman"/>
          <w:lang w:val="en-US"/>
        </w:rPr>
        <w:t xml:space="preserve">. </w:t>
      </w:r>
      <w:r w:rsidRPr="00E4595A">
        <w:rPr>
          <w:rFonts w:ascii="Times New Roman" w:hAnsi="Times New Roman" w:cs="Times New Roman"/>
        </w:rPr>
        <w:t>Accessed 2022-04-27.</w:t>
      </w:r>
    </w:p>
    <w:p w14:paraId="2A36CD06" w14:textId="77777777" w:rsidR="00E4595A" w:rsidRPr="00E4595A" w:rsidRDefault="00E4595A" w:rsidP="00E4595A">
      <w:pPr>
        <w:rPr>
          <w:rFonts w:ascii="Times New Roman" w:hAnsi="Times New Roman" w:cs="Times New Roman"/>
        </w:rPr>
      </w:pPr>
    </w:p>
    <w:p w14:paraId="13642624" w14:textId="77777777" w:rsidR="00E4595A" w:rsidRPr="00EF2FB8" w:rsidRDefault="00E4595A" w:rsidP="00E4595A">
      <w:pPr>
        <w:pStyle w:val="FootnoteText"/>
        <w:rPr>
          <w:rFonts w:ascii="Times New Roman" w:hAnsi="Times New Roman" w:cs="Times New Roman"/>
          <w:sz w:val="24"/>
          <w:szCs w:val="24"/>
          <w:lang w:val="de-DE"/>
        </w:rPr>
      </w:pPr>
      <w:r w:rsidRPr="00FB0BB2">
        <w:rPr>
          <w:rFonts w:ascii="Times New Roman" w:hAnsi="Times New Roman" w:cs="Times New Roman"/>
          <w:i/>
          <w:iCs/>
          <w:sz w:val="24"/>
          <w:szCs w:val="24"/>
          <w:lang w:val="de-DE"/>
        </w:rPr>
        <w:t>Konung Gustaf den förstes registratur</w:t>
      </w:r>
      <w:r w:rsidRPr="00FB0BB2">
        <w:rPr>
          <w:rFonts w:ascii="Times New Roman" w:hAnsi="Times New Roman" w:cs="Times New Roman"/>
          <w:sz w:val="24"/>
          <w:szCs w:val="24"/>
          <w:lang w:val="de-DE"/>
        </w:rPr>
        <w:t xml:space="preserve"> (GIR)</w:t>
      </w:r>
      <w:r>
        <w:rPr>
          <w:rFonts w:ascii="Times New Roman" w:hAnsi="Times New Roman" w:cs="Times New Roman"/>
          <w:sz w:val="24"/>
          <w:szCs w:val="24"/>
          <w:lang w:val="de-DE"/>
        </w:rPr>
        <w:t>.</w:t>
      </w:r>
      <w:r w:rsidRPr="00FB0BB2">
        <w:rPr>
          <w:rFonts w:ascii="Times New Roman" w:hAnsi="Times New Roman" w:cs="Times New Roman"/>
          <w:sz w:val="24"/>
          <w:szCs w:val="24"/>
          <w:lang w:val="de-DE"/>
        </w:rPr>
        <w:t xml:space="preserve"> 1861–1916</w:t>
      </w:r>
      <w:r>
        <w:rPr>
          <w:rFonts w:ascii="Times New Roman" w:hAnsi="Times New Roman" w:cs="Times New Roman"/>
          <w:sz w:val="24"/>
          <w:szCs w:val="24"/>
          <w:lang w:val="de-DE"/>
        </w:rPr>
        <w:t xml:space="preserve">. </w:t>
      </w:r>
      <w:r w:rsidRPr="00FB0BB2">
        <w:rPr>
          <w:rFonts w:ascii="Times New Roman" w:hAnsi="Times New Roman" w:cs="Times New Roman"/>
          <w:sz w:val="24"/>
          <w:szCs w:val="24"/>
          <w:lang w:val="de-DE"/>
        </w:rPr>
        <w:t>Stockholm</w:t>
      </w:r>
      <w:r>
        <w:rPr>
          <w:rFonts w:ascii="Times New Roman" w:hAnsi="Times New Roman" w:cs="Times New Roman"/>
          <w:sz w:val="24"/>
          <w:szCs w:val="24"/>
          <w:lang w:val="de-DE"/>
        </w:rPr>
        <w:t>: Riksarkivet</w:t>
      </w:r>
      <w:r w:rsidRPr="00FB0BB2">
        <w:rPr>
          <w:rFonts w:ascii="Times New Roman" w:hAnsi="Times New Roman" w:cs="Times New Roman"/>
          <w:sz w:val="24"/>
          <w:szCs w:val="24"/>
          <w:lang w:val="de-DE"/>
        </w:rPr>
        <w:t>.</w:t>
      </w:r>
    </w:p>
    <w:p w14:paraId="0417E715" w14:textId="77777777" w:rsidR="00E4595A" w:rsidRPr="00EF2FB8" w:rsidRDefault="00E4595A" w:rsidP="00E4595A">
      <w:pPr>
        <w:rPr>
          <w:rFonts w:ascii="Times New Roman" w:hAnsi="Times New Roman" w:cs="Times New Roman"/>
        </w:rPr>
      </w:pPr>
    </w:p>
    <w:p w14:paraId="2408C65B" w14:textId="77777777" w:rsidR="00E4595A" w:rsidRPr="00E4595A" w:rsidRDefault="00E4595A" w:rsidP="00E4595A">
      <w:pPr>
        <w:rPr>
          <w:rFonts w:ascii="Times New Roman" w:hAnsi="Times New Roman" w:cs="Times New Roman"/>
        </w:rPr>
      </w:pPr>
      <w:r w:rsidRPr="00C44868">
        <w:rPr>
          <w:rFonts w:ascii="Times New Roman" w:hAnsi="Times New Roman" w:cs="Times New Roman"/>
        </w:rPr>
        <w:t xml:space="preserve">Korpiola, Mia and Maija Ojala-Fulwood. </w:t>
      </w:r>
      <w:r>
        <w:rPr>
          <w:rFonts w:ascii="Times New Roman" w:hAnsi="Times New Roman" w:cs="Times New Roman"/>
          <w:lang w:val="en-US"/>
        </w:rPr>
        <w:t>2019.</w:t>
      </w:r>
      <w:r w:rsidRPr="00EF2FB8">
        <w:rPr>
          <w:rFonts w:ascii="Times New Roman" w:hAnsi="Times New Roman" w:cs="Times New Roman"/>
          <w:lang w:val="en-US"/>
        </w:rPr>
        <w:t xml:space="preserve"> ”Controlling immigrants in Sweden, ca. 1520–1620: Norms, regulation, and legal practice”, in Anette Baumann, Alexander Jendorff </w:t>
      </w:r>
      <w:r>
        <w:rPr>
          <w:rFonts w:ascii="Times New Roman" w:hAnsi="Times New Roman" w:cs="Times New Roman"/>
          <w:lang w:val="en-US"/>
        </w:rPr>
        <w:t>amd</w:t>
      </w:r>
      <w:r w:rsidRPr="00EF2FB8">
        <w:rPr>
          <w:rFonts w:ascii="Times New Roman" w:hAnsi="Times New Roman" w:cs="Times New Roman"/>
          <w:lang w:val="en-US"/>
        </w:rPr>
        <w:t xml:space="preserve"> Frank Theisen (eds.)</w:t>
      </w:r>
      <w:r>
        <w:rPr>
          <w:rFonts w:ascii="Times New Roman" w:hAnsi="Times New Roman" w:cs="Times New Roman"/>
          <w:lang w:val="en-US"/>
        </w:rPr>
        <w:t>.</w:t>
      </w:r>
      <w:r w:rsidRPr="00EF2FB8">
        <w:rPr>
          <w:rFonts w:ascii="Times New Roman" w:hAnsi="Times New Roman" w:cs="Times New Roman"/>
          <w:lang w:val="en-US"/>
        </w:rPr>
        <w:t xml:space="preserve"> </w:t>
      </w:r>
      <w:r w:rsidRPr="00EF2FB8">
        <w:rPr>
          <w:rFonts w:ascii="Times New Roman" w:hAnsi="Times New Roman" w:cs="Times New Roman"/>
          <w:i/>
          <w:iCs/>
        </w:rPr>
        <w:t>Religion, Migration, Integration: Studien zu Wechselwirkungen religiös motivierter Mobilität im vormodernen Europa</w:t>
      </w:r>
      <w:r w:rsidRPr="00EF2FB8">
        <w:rPr>
          <w:rFonts w:ascii="Times New Roman" w:hAnsi="Times New Roman" w:cs="Times New Roman"/>
        </w:rPr>
        <w:t xml:space="preserve">. </w:t>
      </w:r>
      <w:r w:rsidRPr="00E4595A">
        <w:rPr>
          <w:rFonts w:ascii="Times New Roman" w:hAnsi="Times New Roman" w:cs="Times New Roman"/>
        </w:rPr>
        <w:t>Tübingen: Mohr Siebeck.</w:t>
      </w:r>
    </w:p>
    <w:p w14:paraId="7FAE4D99" w14:textId="77777777" w:rsidR="00E4595A" w:rsidRPr="00E4595A" w:rsidRDefault="00E4595A" w:rsidP="00E4595A">
      <w:pPr>
        <w:rPr>
          <w:rFonts w:ascii="Times New Roman" w:hAnsi="Times New Roman" w:cs="Times New Roman"/>
        </w:rPr>
      </w:pPr>
    </w:p>
    <w:p w14:paraId="5CE3DDCB" w14:textId="77777777" w:rsidR="00E4595A" w:rsidRDefault="00E4595A" w:rsidP="00E4595A">
      <w:pPr>
        <w:pStyle w:val="FootnoteText"/>
        <w:rPr>
          <w:rFonts w:ascii="Times New Roman" w:hAnsi="Times New Roman" w:cs="Times New Roman"/>
          <w:sz w:val="24"/>
          <w:szCs w:val="24"/>
        </w:rPr>
      </w:pPr>
      <w:r w:rsidRPr="00FB0BB2">
        <w:rPr>
          <w:rFonts w:ascii="Times New Roman" w:hAnsi="Times New Roman" w:cs="Times New Roman"/>
          <w:sz w:val="24"/>
          <w:szCs w:val="24"/>
        </w:rPr>
        <w:t xml:space="preserve">Kungliga biblioteket. Svenska dagstidningar. </w:t>
      </w:r>
      <w:hyperlink r:id="rId10" w:history="1">
        <w:r w:rsidRPr="00FB0BB2">
          <w:rPr>
            <w:rStyle w:val="Hyperlink"/>
            <w:rFonts w:ascii="Times New Roman" w:hAnsi="Times New Roman" w:cs="Times New Roman"/>
            <w:sz w:val="24"/>
            <w:szCs w:val="24"/>
          </w:rPr>
          <w:t>https://tidningar.kb.se</w:t>
        </w:r>
      </w:hyperlink>
      <w:r w:rsidRPr="00FB0BB2">
        <w:rPr>
          <w:rFonts w:ascii="Times New Roman" w:hAnsi="Times New Roman" w:cs="Times New Roman"/>
          <w:sz w:val="24"/>
          <w:szCs w:val="24"/>
        </w:rPr>
        <w:t>. Accessed 2022-04-27.</w:t>
      </w:r>
    </w:p>
    <w:p w14:paraId="2CC08E49" w14:textId="77777777" w:rsidR="00E4595A" w:rsidRDefault="00E4595A" w:rsidP="00E4595A">
      <w:pPr>
        <w:rPr>
          <w:rFonts w:ascii="Times New Roman" w:hAnsi="Times New Roman" w:cs="Times New Roman"/>
          <w:lang w:val="de-DE"/>
        </w:rPr>
      </w:pPr>
    </w:p>
    <w:p w14:paraId="721F62AE" w14:textId="77777777" w:rsidR="00E4595A" w:rsidRDefault="00E4595A" w:rsidP="00E4595A">
      <w:pPr>
        <w:rPr>
          <w:rFonts w:ascii="Times New Roman" w:hAnsi="Times New Roman" w:cs="Times New Roman"/>
          <w:lang w:val="de-DE"/>
        </w:rPr>
      </w:pPr>
      <w:r w:rsidRPr="00FB0BB2">
        <w:rPr>
          <w:rFonts w:ascii="Times New Roman" w:hAnsi="Times New Roman" w:cs="Times New Roman"/>
          <w:lang w:val="de-DE"/>
        </w:rPr>
        <w:t>Leinberg</w:t>
      </w:r>
      <w:r>
        <w:rPr>
          <w:rFonts w:ascii="Times New Roman" w:hAnsi="Times New Roman" w:cs="Times New Roman"/>
          <w:lang w:val="de-DE"/>
        </w:rPr>
        <w:t>, K. G.</w:t>
      </w:r>
      <w:r w:rsidRPr="00FB0BB2">
        <w:rPr>
          <w:rFonts w:ascii="Times New Roman" w:hAnsi="Times New Roman" w:cs="Times New Roman"/>
          <w:lang w:val="de-DE"/>
        </w:rPr>
        <w:t xml:space="preserve"> (ed.)</w:t>
      </w:r>
      <w:r>
        <w:rPr>
          <w:rFonts w:ascii="Times New Roman" w:hAnsi="Times New Roman" w:cs="Times New Roman"/>
          <w:lang w:val="de-DE"/>
        </w:rPr>
        <w:t>.</w:t>
      </w:r>
      <w:r w:rsidRPr="00FB0BB2">
        <w:rPr>
          <w:rFonts w:ascii="Times New Roman" w:hAnsi="Times New Roman" w:cs="Times New Roman"/>
          <w:lang w:val="de-DE"/>
        </w:rPr>
        <w:t xml:space="preserve"> </w:t>
      </w:r>
      <w:r>
        <w:rPr>
          <w:rFonts w:ascii="Times New Roman" w:hAnsi="Times New Roman" w:cs="Times New Roman"/>
          <w:lang w:val="de-DE"/>
        </w:rPr>
        <w:t xml:space="preserve">1891. </w:t>
      </w:r>
      <w:r w:rsidRPr="00FB0BB2">
        <w:rPr>
          <w:rFonts w:ascii="Times New Roman" w:hAnsi="Times New Roman" w:cs="Times New Roman"/>
          <w:lang w:val="de-DE"/>
        </w:rPr>
        <w:t>“Hertig Johans af Finland diarium öfver utgångna bref”</w:t>
      </w:r>
      <w:r>
        <w:rPr>
          <w:rFonts w:ascii="Times New Roman" w:hAnsi="Times New Roman" w:cs="Times New Roman"/>
          <w:lang w:val="de-DE"/>
        </w:rPr>
        <w:t>.</w:t>
      </w:r>
      <w:r w:rsidRPr="00FB0BB2">
        <w:rPr>
          <w:rFonts w:ascii="Times New Roman" w:hAnsi="Times New Roman" w:cs="Times New Roman"/>
          <w:lang w:val="de-DE"/>
        </w:rPr>
        <w:t xml:space="preserve"> </w:t>
      </w:r>
      <w:r w:rsidRPr="00FB0BB2">
        <w:rPr>
          <w:rFonts w:ascii="Times New Roman" w:hAnsi="Times New Roman" w:cs="Times New Roman"/>
          <w:i/>
          <w:iCs/>
          <w:lang w:val="de-DE"/>
        </w:rPr>
        <w:t xml:space="preserve">Bidrag till Åbo stads historia </w:t>
      </w:r>
      <w:r w:rsidRPr="00FB0BB2">
        <w:rPr>
          <w:rFonts w:ascii="Times New Roman" w:hAnsi="Times New Roman" w:cs="Times New Roman"/>
          <w:lang w:val="de-DE"/>
        </w:rPr>
        <w:t>1:7</w:t>
      </w:r>
      <w:r>
        <w:rPr>
          <w:rFonts w:ascii="Times New Roman" w:hAnsi="Times New Roman" w:cs="Times New Roman"/>
          <w:lang w:val="de-DE"/>
        </w:rPr>
        <w:t>.</w:t>
      </w:r>
      <w:r w:rsidRPr="00FB0BB2">
        <w:rPr>
          <w:rFonts w:ascii="Times New Roman" w:hAnsi="Times New Roman" w:cs="Times New Roman"/>
          <w:lang w:val="de-DE"/>
        </w:rPr>
        <w:t xml:space="preserve"> Helsingfors</w:t>
      </w:r>
      <w:r>
        <w:rPr>
          <w:rFonts w:ascii="Times New Roman" w:hAnsi="Times New Roman" w:cs="Times New Roman"/>
          <w:lang w:val="de-DE"/>
        </w:rPr>
        <w:t>.</w:t>
      </w:r>
    </w:p>
    <w:p w14:paraId="39199716" w14:textId="77777777" w:rsidR="00E4595A" w:rsidRDefault="00E4595A" w:rsidP="00E4595A">
      <w:pPr>
        <w:rPr>
          <w:rFonts w:ascii="Times New Roman" w:hAnsi="Times New Roman" w:cs="Times New Roman"/>
          <w:lang w:val="de-DE"/>
        </w:rPr>
      </w:pPr>
    </w:p>
    <w:p w14:paraId="25C5F3CC" w14:textId="77777777" w:rsidR="00E4595A" w:rsidRDefault="00E4595A" w:rsidP="00E4595A">
      <w:pPr>
        <w:rPr>
          <w:rFonts w:ascii="Times New Roman" w:hAnsi="Times New Roman" w:cs="Times New Roman"/>
        </w:rPr>
      </w:pPr>
      <w:r w:rsidRPr="00FB0BB2">
        <w:rPr>
          <w:rFonts w:ascii="Times New Roman" w:hAnsi="Times New Roman" w:cs="Times New Roman"/>
        </w:rPr>
        <w:t xml:space="preserve">Loit, </w:t>
      </w:r>
      <w:r>
        <w:rPr>
          <w:rFonts w:ascii="Times New Roman" w:hAnsi="Times New Roman" w:cs="Times New Roman"/>
        </w:rPr>
        <w:t xml:space="preserve">Aleksander. 1982. </w:t>
      </w:r>
      <w:r w:rsidRPr="00FB0BB2">
        <w:rPr>
          <w:rFonts w:ascii="Times New Roman" w:hAnsi="Times New Roman" w:cs="Times New Roman"/>
        </w:rPr>
        <w:t>“Invandringen från Finland till Baltikum under 1600-talet”</w:t>
      </w:r>
      <w:r>
        <w:rPr>
          <w:rFonts w:ascii="Times New Roman" w:hAnsi="Times New Roman" w:cs="Times New Roman"/>
        </w:rPr>
        <w:t>.</w:t>
      </w:r>
      <w:r w:rsidRPr="00FB0BB2">
        <w:rPr>
          <w:rFonts w:ascii="Times New Roman" w:hAnsi="Times New Roman" w:cs="Times New Roman"/>
        </w:rPr>
        <w:t xml:space="preserve"> </w:t>
      </w:r>
      <w:r w:rsidRPr="00FB0BB2">
        <w:rPr>
          <w:rFonts w:ascii="Times New Roman" w:hAnsi="Times New Roman" w:cs="Times New Roman"/>
          <w:i/>
          <w:iCs/>
        </w:rPr>
        <w:t xml:space="preserve">Historisk tidskrift för Finland </w:t>
      </w:r>
      <w:r w:rsidRPr="00FB0BB2">
        <w:rPr>
          <w:rFonts w:ascii="Times New Roman" w:hAnsi="Times New Roman" w:cs="Times New Roman"/>
        </w:rPr>
        <w:t>67:2</w:t>
      </w:r>
      <w:r>
        <w:rPr>
          <w:rFonts w:ascii="Times New Roman" w:hAnsi="Times New Roman" w:cs="Times New Roman"/>
        </w:rPr>
        <w:t>.</w:t>
      </w:r>
    </w:p>
    <w:p w14:paraId="3626938E" w14:textId="77777777" w:rsidR="00E4595A" w:rsidRDefault="00E4595A" w:rsidP="00E4595A">
      <w:pPr>
        <w:rPr>
          <w:rFonts w:ascii="Times New Roman" w:hAnsi="Times New Roman" w:cs="Times New Roman"/>
        </w:rPr>
      </w:pPr>
    </w:p>
    <w:p w14:paraId="00F77C24" w14:textId="77777777" w:rsidR="00E4595A" w:rsidRPr="00FB0BB2" w:rsidRDefault="00E4595A" w:rsidP="00E4595A">
      <w:pPr>
        <w:rPr>
          <w:rFonts w:ascii="Times New Roman" w:hAnsi="Times New Roman" w:cs="Times New Roman"/>
        </w:rPr>
      </w:pPr>
      <w:r w:rsidRPr="00FB0BB2">
        <w:rPr>
          <w:rFonts w:ascii="Times New Roman" w:hAnsi="Times New Roman" w:cs="Times New Roman"/>
        </w:rPr>
        <w:t>Lundkvist,</w:t>
      </w:r>
      <w:r>
        <w:rPr>
          <w:rFonts w:ascii="Times New Roman" w:hAnsi="Times New Roman" w:cs="Times New Roman"/>
        </w:rPr>
        <w:t xml:space="preserve"> Sven. 1974.</w:t>
      </w:r>
      <w:r w:rsidRPr="00FB0BB2">
        <w:rPr>
          <w:rFonts w:ascii="Times New Roman" w:hAnsi="Times New Roman" w:cs="Times New Roman"/>
        </w:rPr>
        <w:t xml:space="preserve"> “Rörlighet och social struktur i 1610-takets Sverige”</w:t>
      </w:r>
      <w:r>
        <w:rPr>
          <w:rFonts w:ascii="Times New Roman" w:hAnsi="Times New Roman" w:cs="Times New Roman"/>
        </w:rPr>
        <w:t>.</w:t>
      </w:r>
      <w:r w:rsidRPr="00FB0BB2">
        <w:rPr>
          <w:rFonts w:ascii="Times New Roman" w:hAnsi="Times New Roman" w:cs="Times New Roman"/>
        </w:rPr>
        <w:t xml:space="preserve"> </w:t>
      </w:r>
      <w:r w:rsidRPr="00FB0BB2">
        <w:rPr>
          <w:rFonts w:ascii="Times New Roman" w:hAnsi="Times New Roman" w:cs="Times New Roman"/>
          <w:i/>
          <w:iCs/>
        </w:rPr>
        <w:t xml:space="preserve">Historisk tidskrift </w:t>
      </w:r>
      <w:r w:rsidRPr="00FB0BB2">
        <w:rPr>
          <w:rFonts w:ascii="Times New Roman" w:hAnsi="Times New Roman" w:cs="Times New Roman"/>
        </w:rPr>
        <w:t>94:2</w:t>
      </w:r>
      <w:r>
        <w:rPr>
          <w:rFonts w:ascii="Times New Roman" w:hAnsi="Times New Roman" w:cs="Times New Roman"/>
        </w:rPr>
        <w:t>.</w:t>
      </w:r>
    </w:p>
    <w:p w14:paraId="3162247B" w14:textId="77777777" w:rsidR="00E4595A" w:rsidRDefault="00E4595A" w:rsidP="00E4595A">
      <w:pPr>
        <w:rPr>
          <w:rFonts w:ascii="Times New Roman" w:hAnsi="Times New Roman" w:cs="Times New Roman"/>
        </w:rPr>
      </w:pPr>
    </w:p>
    <w:p w14:paraId="1D1E4D64" w14:textId="77777777" w:rsidR="00E4595A" w:rsidRPr="00EF2FB8" w:rsidRDefault="00E4595A" w:rsidP="00E4595A">
      <w:pPr>
        <w:rPr>
          <w:rFonts w:ascii="Times New Roman" w:hAnsi="Times New Roman" w:cs="Times New Roman"/>
        </w:rPr>
      </w:pPr>
      <w:r w:rsidRPr="00FB0BB2">
        <w:rPr>
          <w:rFonts w:ascii="Times New Roman" w:hAnsi="Times New Roman" w:cs="Times New Roman"/>
        </w:rPr>
        <w:t>Püvi,</w:t>
      </w:r>
      <w:r>
        <w:rPr>
          <w:rFonts w:ascii="Times New Roman" w:hAnsi="Times New Roman" w:cs="Times New Roman"/>
        </w:rPr>
        <w:t xml:space="preserve"> Toomas. 1982.</w:t>
      </w:r>
      <w:r w:rsidRPr="00FB0BB2">
        <w:rPr>
          <w:rFonts w:ascii="Times New Roman" w:hAnsi="Times New Roman" w:cs="Times New Roman"/>
        </w:rPr>
        <w:t xml:space="preserve"> ”Invandrare från Finland i norra Estland på 1700-talet</w:t>
      </w:r>
      <w:r>
        <w:rPr>
          <w:rFonts w:ascii="Times New Roman" w:hAnsi="Times New Roman" w:cs="Times New Roman"/>
        </w:rPr>
        <w:t>.</w:t>
      </w:r>
      <w:r w:rsidRPr="00FB0BB2">
        <w:rPr>
          <w:rFonts w:ascii="Times New Roman" w:hAnsi="Times New Roman" w:cs="Times New Roman"/>
        </w:rPr>
        <w:t xml:space="preserve"> </w:t>
      </w:r>
      <w:r w:rsidRPr="00FB0BB2">
        <w:rPr>
          <w:rFonts w:ascii="Times New Roman" w:hAnsi="Times New Roman" w:cs="Times New Roman"/>
          <w:i/>
          <w:iCs/>
        </w:rPr>
        <w:t>Historisk tidskrift för Finland</w:t>
      </w:r>
      <w:r w:rsidRPr="00FB0BB2">
        <w:rPr>
          <w:rFonts w:ascii="Times New Roman" w:hAnsi="Times New Roman" w:cs="Times New Roman"/>
        </w:rPr>
        <w:t xml:space="preserve"> 67:2</w:t>
      </w:r>
      <w:r>
        <w:rPr>
          <w:rFonts w:ascii="Times New Roman" w:hAnsi="Times New Roman" w:cs="Times New Roman"/>
        </w:rPr>
        <w:t>.</w:t>
      </w:r>
    </w:p>
    <w:p w14:paraId="2E8BB7FA" w14:textId="77777777" w:rsidR="00E4595A" w:rsidRPr="00FB0BB2" w:rsidRDefault="00E4595A" w:rsidP="00E4595A">
      <w:pPr>
        <w:rPr>
          <w:rFonts w:ascii="Times New Roman" w:hAnsi="Times New Roman" w:cs="Times New Roman"/>
        </w:rPr>
      </w:pPr>
    </w:p>
    <w:p w14:paraId="411DCE52" w14:textId="77777777" w:rsidR="00E4595A" w:rsidRDefault="00E4595A" w:rsidP="00E4595A">
      <w:pPr>
        <w:rPr>
          <w:rFonts w:ascii="Times New Roman" w:hAnsi="Times New Roman" w:cs="Times New Roman"/>
        </w:rPr>
      </w:pPr>
      <w:r w:rsidRPr="00FB0BB2">
        <w:rPr>
          <w:rFonts w:ascii="Times New Roman" w:hAnsi="Times New Roman" w:cs="Times New Roman"/>
        </w:rPr>
        <w:t xml:space="preserve">Regeringskansliet. Migration och asyl. </w:t>
      </w:r>
      <w:hyperlink r:id="rId11" w:history="1">
        <w:r w:rsidRPr="00FB0BB2">
          <w:rPr>
            <w:rStyle w:val="Hyperlink"/>
            <w:rFonts w:ascii="Times New Roman" w:hAnsi="Times New Roman" w:cs="Times New Roman"/>
          </w:rPr>
          <w:t>https://www.regeringen.se/regeringens-politik/migration-och-asyl/</w:t>
        </w:r>
      </w:hyperlink>
      <w:r w:rsidRPr="00FB0BB2">
        <w:rPr>
          <w:rFonts w:ascii="Times New Roman" w:hAnsi="Times New Roman" w:cs="Times New Roman"/>
        </w:rPr>
        <w:t>. Accessed 2022-04-25.</w:t>
      </w:r>
    </w:p>
    <w:p w14:paraId="2F80EF7A" w14:textId="77777777" w:rsidR="00E4595A" w:rsidRDefault="00E4595A" w:rsidP="00E4595A">
      <w:pPr>
        <w:rPr>
          <w:rFonts w:ascii="Times New Roman" w:hAnsi="Times New Roman" w:cs="Times New Roman"/>
        </w:rPr>
      </w:pPr>
    </w:p>
    <w:p w14:paraId="006FE8A7" w14:textId="77777777" w:rsidR="00E4595A" w:rsidRPr="00FB0BB2" w:rsidRDefault="00E4595A" w:rsidP="00E4595A">
      <w:pPr>
        <w:rPr>
          <w:rFonts w:ascii="Times New Roman" w:hAnsi="Times New Roman" w:cs="Times New Roman"/>
        </w:rPr>
      </w:pPr>
      <w:r w:rsidRPr="00FB0BB2">
        <w:rPr>
          <w:rFonts w:ascii="Times New Roman" w:hAnsi="Times New Roman" w:cs="Times New Roman"/>
        </w:rPr>
        <w:t>von Stiernman, Anders Anton</w:t>
      </w:r>
      <w:r>
        <w:rPr>
          <w:rFonts w:ascii="Times New Roman" w:hAnsi="Times New Roman" w:cs="Times New Roman"/>
        </w:rPr>
        <w:t>. 1747.</w:t>
      </w:r>
      <w:r w:rsidRPr="00FB0BB2">
        <w:rPr>
          <w:rFonts w:ascii="Times New Roman" w:hAnsi="Times New Roman" w:cs="Times New Roman"/>
        </w:rPr>
        <w:t xml:space="preserve"> </w:t>
      </w:r>
      <w:r w:rsidRPr="00FB0BB2">
        <w:rPr>
          <w:rFonts w:ascii="Times New Roman" w:hAnsi="Times New Roman" w:cs="Times New Roman"/>
          <w:i/>
          <w:iCs/>
        </w:rPr>
        <w:t>Samling utaf kongl. bref, stadgar och förordningar &amp;c. angående Sweriges rikes commerce, politie och oeconomie uti gemen, ifrån åhr 1523. in til närwarande tid</w:t>
      </w:r>
      <w:r>
        <w:rPr>
          <w:rFonts w:ascii="Times New Roman" w:hAnsi="Times New Roman" w:cs="Times New Roman"/>
        </w:rPr>
        <w:t>.</w:t>
      </w:r>
      <w:r w:rsidRPr="00FB0BB2">
        <w:rPr>
          <w:rFonts w:ascii="Times New Roman" w:hAnsi="Times New Roman" w:cs="Times New Roman"/>
        </w:rPr>
        <w:t xml:space="preserve"> </w:t>
      </w:r>
      <w:r>
        <w:rPr>
          <w:rFonts w:ascii="Times New Roman" w:hAnsi="Times New Roman" w:cs="Times New Roman"/>
        </w:rPr>
        <w:t>V</w:t>
      </w:r>
      <w:r w:rsidRPr="00FB0BB2">
        <w:rPr>
          <w:rFonts w:ascii="Times New Roman" w:hAnsi="Times New Roman" w:cs="Times New Roman"/>
        </w:rPr>
        <w:t>ol. 1</w:t>
      </w:r>
      <w:r>
        <w:rPr>
          <w:rFonts w:ascii="Times New Roman" w:hAnsi="Times New Roman" w:cs="Times New Roman"/>
        </w:rPr>
        <w:t>.</w:t>
      </w:r>
      <w:r w:rsidRPr="00FB0BB2">
        <w:rPr>
          <w:rFonts w:ascii="Times New Roman" w:hAnsi="Times New Roman" w:cs="Times New Roman"/>
        </w:rPr>
        <w:t xml:space="preserve"> Stockholm</w:t>
      </w:r>
      <w:r>
        <w:rPr>
          <w:rFonts w:ascii="Times New Roman" w:hAnsi="Times New Roman" w:cs="Times New Roman"/>
        </w:rPr>
        <w:t>.</w:t>
      </w:r>
    </w:p>
    <w:p w14:paraId="603CED2A" w14:textId="77777777" w:rsidR="00E4595A" w:rsidRPr="00FB0BB2" w:rsidRDefault="00E4595A" w:rsidP="00E4595A">
      <w:pPr>
        <w:rPr>
          <w:rFonts w:ascii="Times New Roman" w:hAnsi="Times New Roman" w:cs="Times New Roman"/>
        </w:rPr>
      </w:pPr>
    </w:p>
    <w:p w14:paraId="1C633B54" w14:textId="77777777" w:rsidR="00E4595A" w:rsidRPr="00E4595A" w:rsidRDefault="00E4595A" w:rsidP="00E4595A">
      <w:pPr>
        <w:rPr>
          <w:rFonts w:ascii="Times New Roman" w:hAnsi="Times New Roman" w:cs="Times New Roman"/>
        </w:rPr>
      </w:pPr>
      <w:r w:rsidRPr="00FB0BB2">
        <w:rPr>
          <w:rFonts w:ascii="Times New Roman" w:hAnsi="Times New Roman" w:cs="Times New Roman"/>
          <w:i/>
          <w:iCs/>
        </w:rPr>
        <w:t>Svenska akademiens ordbok</w:t>
      </w:r>
      <w:r w:rsidRPr="00FB0BB2">
        <w:rPr>
          <w:rFonts w:ascii="Times New Roman" w:hAnsi="Times New Roman" w:cs="Times New Roman"/>
        </w:rPr>
        <w:t xml:space="preserve"> (SAOB). Available at </w:t>
      </w:r>
      <w:hyperlink r:id="rId12" w:history="1">
        <w:r w:rsidRPr="00FB0BB2">
          <w:rPr>
            <w:rStyle w:val="Hyperlink"/>
            <w:rFonts w:ascii="Times New Roman" w:hAnsi="Times New Roman" w:cs="Times New Roman"/>
          </w:rPr>
          <w:t>https://www.saob.se</w:t>
        </w:r>
      </w:hyperlink>
      <w:r w:rsidRPr="00FB0BB2">
        <w:rPr>
          <w:rFonts w:ascii="Times New Roman" w:hAnsi="Times New Roman" w:cs="Times New Roman"/>
        </w:rPr>
        <w:t xml:space="preserve">. </w:t>
      </w:r>
      <w:r w:rsidRPr="00E4595A">
        <w:rPr>
          <w:rFonts w:ascii="Times New Roman" w:hAnsi="Times New Roman" w:cs="Times New Roman"/>
        </w:rPr>
        <w:t>Accessed 2022-04-27.</w:t>
      </w:r>
    </w:p>
    <w:p w14:paraId="25E7C701" w14:textId="77777777" w:rsidR="00E4595A" w:rsidRPr="00E4595A" w:rsidRDefault="00E4595A" w:rsidP="00E4595A">
      <w:pPr>
        <w:rPr>
          <w:rFonts w:ascii="Times New Roman" w:hAnsi="Times New Roman" w:cs="Times New Roman"/>
        </w:rPr>
      </w:pPr>
    </w:p>
    <w:p w14:paraId="47CA41C3" w14:textId="77777777" w:rsidR="00E4595A" w:rsidRPr="00EF2FB8" w:rsidRDefault="00E4595A" w:rsidP="00E4595A">
      <w:pPr>
        <w:pStyle w:val="FootnoteText"/>
        <w:rPr>
          <w:rFonts w:ascii="Times New Roman" w:hAnsi="Times New Roman" w:cs="Times New Roman"/>
          <w:sz w:val="24"/>
          <w:szCs w:val="24"/>
        </w:rPr>
      </w:pPr>
      <w:r w:rsidRPr="00FB0BB2">
        <w:rPr>
          <w:rFonts w:ascii="Times New Roman" w:hAnsi="Times New Roman" w:cs="Times New Roman"/>
          <w:sz w:val="24"/>
          <w:szCs w:val="24"/>
        </w:rPr>
        <w:t>Svenskt biografiskt lexikon</w:t>
      </w:r>
      <w:r>
        <w:rPr>
          <w:rFonts w:ascii="Times New Roman" w:hAnsi="Times New Roman" w:cs="Times New Roman"/>
          <w:sz w:val="24"/>
          <w:szCs w:val="24"/>
        </w:rPr>
        <w:t xml:space="preserve">. </w:t>
      </w:r>
      <w:r w:rsidRPr="00E22D95">
        <w:rPr>
          <w:rFonts w:ascii="Times New Roman" w:hAnsi="Times New Roman" w:cs="Times New Roman"/>
          <w:sz w:val="24"/>
          <w:szCs w:val="24"/>
          <w:lang w:val="en-GB"/>
        </w:rPr>
        <w:t xml:space="preserve">Available at </w:t>
      </w:r>
      <w:hyperlink r:id="rId13" w:history="1">
        <w:r w:rsidRPr="00E22D95">
          <w:rPr>
            <w:rStyle w:val="Hyperlink"/>
            <w:rFonts w:ascii="Times New Roman" w:hAnsi="Times New Roman" w:cs="Times New Roman"/>
            <w:sz w:val="24"/>
            <w:szCs w:val="24"/>
            <w:lang w:val="en-GB"/>
          </w:rPr>
          <w:t>https://sok.riksarkivet.se/sbl/artikel/8088</w:t>
        </w:r>
      </w:hyperlink>
      <w:r w:rsidRPr="00E22D95">
        <w:rPr>
          <w:rFonts w:ascii="Times New Roman" w:hAnsi="Times New Roman" w:cs="Times New Roman"/>
          <w:sz w:val="24"/>
          <w:szCs w:val="24"/>
          <w:lang w:val="en-GB"/>
        </w:rPr>
        <w:t xml:space="preserve">. </w:t>
      </w:r>
      <w:r>
        <w:rPr>
          <w:rFonts w:ascii="Times New Roman" w:hAnsi="Times New Roman" w:cs="Times New Roman"/>
          <w:sz w:val="24"/>
          <w:szCs w:val="24"/>
        </w:rPr>
        <w:t>Accessed</w:t>
      </w:r>
      <w:r w:rsidRPr="00FB0BB2">
        <w:rPr>
          <w:rFonts w:ascii="Times New Roman" w:hAnsi="Times New Roman" w:cs="Times New Roman"/>
          <w:sz w:val="24"/>
          <w:szCs w:val="24"/>
        </w:rPr>
        <w:t xml:space="preserve"> 2022-04-25.</w:t>
      </w:r>
    </w:p>
    <w:p w14:paraId="3549ABDC" w14:textId="77777777" w:rsidR="00E4595A" w:rsidRPr="00FB0BB2" w:rsidRDefault="00E4595A" w:rsidP="00E4595A">
      <w:pPr>
        <w:rPr>
          <w:rFonts w:ascii="Times New Roman" w:hAnsi="Times New Roman" w:cs="Times New Roman"/>
        </w:rPr>
      </w:pPr>
    </w:p>
    <w:p w14:paraId="6652DE7A" w14:textId="77777777" w:rsidR="00E4595A" w:rsidRPr="00FB0BB2" w:rsidRDefault="00E4595A" w:rsidP="00E4595A">
      <w:pPr>
        <w:rPr>
          <w:rFonts w:ascii="Times New Roman" w:hAnsi="Times New Roman" w:cs="Times New Roman"/>
          <w:lang w:val="en-US"/>
        </w:rPr>
      </w:pPr>
      <w:r w:rsidRPr="00E4595A">
        <w:rPr>
          <w:rFonts w:ascii="Times New Roman" w:hAnsi="Times New Roman" w:cs="Times New Roman"/>
        </w:rPr>
        <w:t xml:space="preserve">Swedish Wikipedia. </w:t>
      </w:r>
      <w:r w:rsidRPr="00FB0BB2">
        <w:rPr>
          <w:rFonts w:ascii="Times New Roman" w:hAnsi="Times New Roman" w:cs="Times New Roman"/>
        </w:rPr>
        <w:t xml:space="preserve">Sveriges invandrarminister. </w:t>
      </w:r>
      <w:hyperlink r:id="rId14" w:history="1">
        <w:r w:rsidRPr="00E4595A">
          <w:rPr>
            <w:rStyle w:val="Hyperlink"/>
            <w:rFonts w:ascii="Times New Roman" w:hAnsi="Times New Roman" w:cs="Times New Roman"/>
          </w:rPr>
          <w:t>https://sv.wikipedia.org/wiki/Sveriges_invandrarminister</w:t>
        </w:r>
      </w:hyperlink>
      <w:r w:rsidRPr="00E4595A">
        <w:rPr>
          <w:rFonts w:ascii="Times New Roman" w:hAnsi="Times New Roman" w:cs="Times New Roman"/>
        </w:rPr>
        <w:t xml:space="preserve">. </w:t>
      </w:r>
      <w:r w:rsidRPr="00FB0BB2">
        <w:rPr>
          <w:rFonts w:ascii="Times New Roman" w:hAnsi="Times New Roman" w:cs="Times New Roman"/>
          <w:lang w:val="en-US"/>
        </w:rPr>
        <w:t>Accessed 2022-04-25.</w:t>
      </w:r>
    </w:p>
    <w:p w14:paraId="142DDA12" w14:textId="77777777" w:rsidR="00E4595A" w:rsidRPr="00FB0BB2" w:rsidRDefault="00E4595A" w:rsidP="00E4595A">
      <w:pPr>
        <w:rPr>
          <w:rFonts w:ascii="Times New Roman" w:hAnsi="Times New Roman" w:cs="Times New Roman"/>
          <w:lang w:val="en-US"/>
        </w:rPr>
      </w:pPr>
    </w:p>
    <w:p w14:paraId="3E139FA8" w14:textId="77777777" w:rsidR="00E4595A" w:rsidRDefault="00E4595A" w:rsidP="00E4595A">
      <w:pPr>
        <w:rPr>
          <w:rFonts w:ascii="Times New Roman" w:hAnsi="Times New Roman" w:cs="Times New Roman"/>
          <w:lang w:val="en-US"/>
        </w:rPr>
      </w:pPr>
      <w:r w:rsidRPr="00FB0BB2">
        <w:rPr>
          <w:rFonts w:ascii="Times New Roman" w:hAnsi="Times New Roman" w:cs="Times New Roman"/>
          <w:lang w:val="en-US"/>
        </w:rPr>
        <w:t xml:space="preserve">Swedish Wikipedia. Migrationsverket. </w:t>
      </w:r>
      <w:hyperlink r:id="rId15" w:history="1">
        <w:r w:rsidRPr="00FB0BB2">
          <w:rPr>
            <w:rStyle w:val="Hyperlink"/>
            <w:rFonts w:ascii="Times New Roman" w:hAnsi="Times New Roman" w:cs="Times New Roman"/>
            <w:lang w:val="en-US"/>
          </w:rPr>
          <w:t>https://sv.wikipedia.org/wiki/Migrationsverket</w:t>
        </w:r>
      </w:hyperlink>
      <w:r w:rsidRPr="00FB0BB2">
        <w:rPr>
          <w:rFonts w:ascii="Times New Roman" w:hAnsi="Times New Roman" w:cs="Times New Roman"/>
          <w:lang w:val="en-US"/>
        </w:rPr>
        <w:t>. Accessed 2022-04-25.</w:t>
      </w:r>
    </w:p>
    <w:p w14:paraId="11E0D5F0" w14:textId="77777777" w:rsidR="00E4595A" w:rsidRDefault="00E4595A" w:rsidP="00E4595A">
      <w:pPr>
        <w:rPr>
          <w:rFonts w:ascii="Times New Roman" w:hAnsi="Times New Roman" w:cs="Times New Roman"/>
          <w:lang w:val="en-US"/>
        </w:rPr>
      </w:pPr>
    </w:p>
    <w:p w14:paraId="797C0CDC" w14:textId="77777777" w:rsidR="00E4595A" w:rsidRPr="00FB0BB2" w:rsidRDefault="00E4595A" w:rsidP="00E4595A">
      <w:pPr>
        <w:rPr>
          <w:rFonts w:ascii="Times New Roman" w:eastAsia="Times New Roman" w:hAnsi="Times New Roman" w:cs="Times New Roman"/>
          <w:lang w:val="en-US" w:eastAsia="sv-SE"/>
        </w:rPr>
      </w:pPr>
      <w:r w:rsidRPr="00FB0BB2">
        <w:rPr>
          <w:rFonts w:ascii="Times New Roman" w:eastAsia="Times New Roman" w:hAnsi="Times New Roman" w:cs="Times New Roman"/>
          <w:lang w:val="en-US" w:eastAsia="sv-SE"/>
        </w:rPr>
        <w:t>UNESCO International Bureau of Education</w:t>
      </w:r>
      <w:r>
        <w:rPr>
          <w:rFonts w:ascii="Times New Roman" w:eastAsia="Times New Roman" w:hAnsi="Times New Roman" w:cs="Times New Roman"/>
          <w:lang w:val="en-US" w:eastAsia="sv-SE"/>
        </w:rPr>
        <w:t>. 2018.</w:t>
      </w:r>
      <w:r w:rsidRPr="00FB0BB2">
        <w:rPr>
          <w:rFonts w:ascii="Times New Roman" w:eastAsia="Times New Roman" w:hAnsi="Times New Roman" w:cs="Times New Roman"/>
          <w:lang w:val="en-US" w:eastAsia="sv-SE"/>
        </w:rPr>
        <w:t xml:space="preserve"> </w:t>
      </w:r>
      <w:r w:rsidRPr="00FB0BB2">
        <w:rPr>
          <w:rFonts w:ascii="Times New Roman" w:eastAsia="Times New Roman" w:hAnsi="Times New Roman" w:cs="Times New Roman"/>
          <w:i/>
          <w:iCs/>
          <w:lang w:val="en-US" w:eastAsia="sv-SE"/>
        </w:rPr>
        <w:t>Migration concepts and themes in education documents</w:t>
      </w:r>
      <w:r>
        <w:rPr>
          <w:rFonts w:ascii="Times New Roman" w:eastAsia="Times New Roman" w:hAnsi="Times New Roman" w:cs="Times New Roman"/>
          <w:lang w:val="en-US" w:eastAsia="sv-SE"/>
        </w:rPr>
        <w:t>.</w:t>
      </w:r>
      <w:r w:rsidRPr="00FB0BB2">
        <w:rPr>
          <w:rFonts w:ascii="Times New Roman" w:eastAsia="Times New Roman" w:hAnsi="Times New Roman" w:cs="Times New Roman"/>
          <w:lang w:val="en-US" w:eastAsia="sv-SE"/>
        </w:rPr>
        <w:t xml:space="preserve"> </w:t>
      </w:r>
      <w:r>
        <w:rPr>
          <w:rFonts w:ascii="Times New Roman" w:eastAsia="Times New Roman" w:hAnsi="Times New Roman" w:cs="Times New Roman"/>
          <w:lang w:val="en-US" w:eastAsia="sv-SE"/>
        </w:rPr>
        <w:t>A</w:t>
      </w:r>
      <w:r w:rsidRPr="00FB0BB2">
        <w:rPr>
          <w:rFonts w:ascii="Times New Roman" w:eastAsia="Times New Roman" w:hAnsi="Times New Roman" w:cs="Times New Roman"/>
          <w:lang w:val="en-US" w:eastAsia="sv-SE"/>
        </w:rPr>
        <w:t xml:space="preserve">vailable at </w:t>
      </w:r>
      <w:hyperlink r:id="rId16" w:history="1">
        <w:r w:rsidRPr="00FB0BB2">
          <w:rPr>
            <w:rStyle w:val="Hyperlink"/>
            <w:rFonts w:ascii="Times New Roman" w:eastAsia="Times New Roman" w:hAnsi="Times New Roman" w:cs="Times New Roman"/>
            <w:lang w:val="en-US" w:eastAsia="sv-SE"/>
          </w:rPr>
          <w:t>https://unesdoc.unesco.org/ark:/48223/pf0000266049</w:t>
        </w:r>
      </w:hyperlink>
      <w:r>
        <w:rPr>
          <w:rFonts w:ascii="Times New Roman" w:eastAsia="Times New Roman" w:hAnsi="Times New Roman" w:cs="Times New Roman"/>
          <w:lang w:val="en-US" w:eastAsia="sv-SE"/>
        </w:rPr>
        <w:t>. Accessed 2022-04-27.</w:t>
      </w:r>
    </w:p>
    <w:p w14:paraId="2706485D" w14:textId="77777777" w:rsidR="00E4595A" w:rsidRDefault="00E4595A" w:rsidP="00E4595A">
      <w:pPr>
        <w:rPr>
          <w:rFonts w:ascii="Times New Roman" w:hAnsi="Times New Roman" w:cs="Times New Roman"/>
          <w:lang w:val="en-US"/>
        </w:rPr>
      </w:pPr>
    </w:p>
    <w:p w14:paraId="3712D5C0" w14:textId="77777777" w:rsidR="00E4595A" w:rsidRPr="00E4595A" w:rsidRDefault="00E4595A" w:rsidP="00E4595A">
      <w:pPr>
        <w:rPr>
          <w:rFonts w:ascii="Times New Roman" w:hAnsi="Times New Roman" w:cs="Times New Roman"/>
          <w:lang w:val="en-US"/>
        </w:rPr>
      </w:pPr>
      <w:r w:rsidRPr="00E4595A">
        <w:rPr>
          <w:rFonts w:ascii="Times New Roman" w:hAnsi="Times New Roman" w:cs="Times New Roman"/>
          <w:lang w:val="en-US"/>
        </w:rPr>
        <w:t xml:space="preserve">Villstrand, Nils-Erik. </w:t>
      </w:r>
      <w:r>
        <w:rPr>
          <w:rFonts w:ascii="Times New Roman" w:hAnsi="Times New Roman" w:cs="Times New Roman"/>
        </w:rPr>
        <w:t xml:space="preserve">1989. </w:t>
      </w:r>
      <w:r w:rsidRPr="00FB0BB2">
        <w:rPr>
          <w:rFonts w:ascii="Times New Roman" w:hAnsi="Times New Roman" w:cs="Times New Roman"/>
        </w:rPr>
        <w:t>”Statsmakt och migration under svensk stormaktstid”</w:t>
      </w:r>
      <w:r>
        <w:rPr>
          <w:rFonts w:ascii="Times New Roman" w:hAnsi="Times New Roman" w:cs="Times New Roman"/>
        </w:rPr>
        <w:t>.</w:t>
      </w:r>
      <w:r w:rsidRPr="00FB0BB2">
        <w:rPr>
          <w:rFonts w:ascii="Times New Roman" w:hAnsi="Times New Roman" w:cs="Times New Roman"/>
        </w:rPr>
        <w:t xml:space="preserve"> </w:t>
      </w:r>
      <w:r w:rsidRPr="00E4595A">
        <w:rPr>
          <w:rFonts w:ascii="Times New Roman" w:hAnsi="Times New Roman" w:cs="Times New Roman"/>
          <w:i/>
          <w:iCs/>
          <w:lang w:val="en-US"/>
        </w:rPr>
        <w:t xml:space="preserve">Historisk tidskrift för Finland </w:t>
      </w:r>
      <w:r w:rsidRPr="00E4595A">
        <w:rPr>
          <w:rFonts w:ascii="Times New Roman" w:hAnsi="Times New Roman" w:cs="Times New Roman"/>
          <w:lang w:val="en-US"/>
        </w:rPr>
        <w:t>74:1.</w:t>
      </w:r>
    </w:p>
    <w:p w14:paraId="689F08E7" w14:textId="77777777" w:rsidR="00E4595A" w:rsidRPr="00E4595A" w:rsidRDefault="00E4595A" w:rsidP="00E4595A">
      <w:pPr>
        <w:rPr>
          <w:rFonts w:ascii="Times New Roman" w:hAnsi="Times New Roman" w:cs="Times New Roman"/>
          <w:lang w:val="en-US"/>
        </w:rPr>
      </w:pPr>
    </w:p>
    <w:p w14:paraId="3825842C" w14:textId="77777777" w:rsidR="00E4595A" w:rsidRPr="00EF2FB8" w:rsidRDefault="00E4595A" w:rsidP="00E4595A">
      <w:pPr>
        <w:rPr>
          <w:rFonts w:ascii="Times New Roman" w:eastAsia="Times New Roman" w:hAnsi="Times New Roman" w:cs="Times New Roman"/>
          <w:lang w:val="en-US" w:eastAsia="sv-SE"/>
        </w:rPr>
      </w:pPr>
      <w:r w:rsidRPr="00E4595A">
        <w:rPr>
          <w:rFonts w:ascii="Times New Roman" w:eastAsia="Times New Roman" w:hAnsi="Times New Roman" w:cs="Times New Roman"/>
          <w:lang w:val="en-US" w:eastAsia="sv-SE"/>
        </w:rPr>
        <w:lastRenderedPageBreak/>
        <w:t xml:space="preserve">Viola, Lorella and Jaap Verheul. </w:t>
      </w:r>
      <w:r w:rsidRPr="00EF2FB8">
        <w:rPr>
          <w:rFonts w:ascii="Times New Roman" w:eastAsia="Times New Roman" w:hAnsi="Times New Roman" w:cs="Times New Roman"/>
          <w:lang w:val="en-US" w:eastAsia="sv-SE"/>
        </w:rPr>
        <w:t xml:space="preserve">2020. </w:t>
      </w:r>
      <w:r w:rsidRPr="00FB0BB2">
        <w:rPr>
          <w:rFonts w:ascii="Times New Roman" w:eastAsia="Times New Roman" w:hAnsi="Times New Roman" w:cs="Times New Roman"/>
          <w:lang w:val="en-US" w:eastAsia="sv-SE"/>
        </w:rPr>
        <w:t xml:space="preserve">“One Hundred Years of Migration Discourse in </w:t>
      </w:r>
      <w:r w:rsidRPr="00FB0BB2">
        <w:rPr>
          <w:rFonts w:ascii="Times New Roman" w:eastAsia="Times New Roman" w:hAnsi="Times New Roman" w:cs="Times New Roman"/>
          <w:i/>
          <w:iCs/>
          <w:lang w:val="en-US" w:eastAsia="sv-SE"/>
        </w:rPr>
        <w:t>The Times</w:t>
      </w:r>
      <w:r w:rsidRPr="00FB0BB2">
        <w:rPr>
          <w:rFonts w:ascii="Times New Roman" w:eastAsia="Times New Roman" w:hAnsi="Times New Roman" w:cs="Times New Roman"/>
          <w:lang w:val="en-US" w:eastAsia="sv-SE"/>
        </w:rPr>
        <w:t>: A Discourse-Historical Word Vector Space Approach to the Construction of Meaning”</w:t>
      </w:r>
      <w:r>
        <w:rPr>
          <w:rFonts w:ascii="Times New Roman" w:eastAsia="Times New Roman" w:hAnsi="Times New Roman" w:cs="Times New Roman"/>
          <w:lang w:val="en-US" w:eastAsia="sv-SE"/>
        </w:rPr>
        <w:t>.</w:t>
      </w:r>
      <w:r w:rsidRPr="00FB0BB2">
        <w:rPr>
          <w:rFonts w:ascii="Times New Roman" w:eastAsia="Times New Roman" w:hAnsi="Times New Roman" w:cs="Times New Roman"/>
          <w:lang w:val="en-US" w:eastAsia="sv-SE"/>
        </w:rPr>
        <w:t xml:space="preserve"> </w:t>
      </w:r>
      <w:r w:rsidRPr="00FB0BB2">
        <w:rPr>
          <w:rFonts w:ascii="Times New Roman" w:eastAsia="Times New Roman" w:hAnsi="Times New Roman" w:cs="Times New Roman"/>
          <w:i/>
          <w:iCs/>
          <w:lang w:val="en-US" w:eastAsia="sv-SE"/>
        </w:rPr>
        <w:t>Front Artif. Intell.</w:t>
      </w:r>
    </w:p>
    <w:p w14:paraId="615A5C23" w14:textId="77777777" w:rsidR="00E4595A" w:rsidRPr="00B21DBB" w:rsidRDefault="00E4595A" w:rsidP="004D18C1">
      <w:pPr>
        <w:spacing w:after="120" w:line="276" w:lineRule="auto"/>
        <w:rPr>
          <w:rFonts w:ascii="Times New Roman" w:eastAsia="Times New Roman" w:hAnsi="Times New Roman" w:cs="Times New Roman"/>
          <w:lang w:val="en-GB" w:eastAsia="sv-SE"/>
        </w:rPr>
      </w:pPr>
    </w:p>
    <w:sectPr w:rsidR="00E4595A" w:rsidRPr="00B21DBB" w:rsidSect="00E760A7">
      <w:footerReference w:type="even" r:id="rId17"/>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A96F" w14:textId="77777777" w:rsidR="00C6453D" w:rsidRDefault="00C6453D" w:rsidP="007A514B">
      <w:r>
        <w:separator/>
      </w:r>
    </w:p>
  </w:endnote>
  <w:endnote w:type="continuationSeparator" w:id="0">
    <w:p w14:paraId="756C97A8" w14:textId="77777777" w:rsidR="00C6453D" w:rsidRDefault="00C6453D" w:rsidP="007A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530695"/>
      <w:docPartObj>
        <w:docPartGallery w:val="Page Numbers (Bottom of Page)"/>
        <w:docPartUnique/>
      </w:docPartObj>
    </w:sdtPr>
    <w:sdtEndPr>
      <w:rPr>
        <w:rStyle w:val="PageNumber"/>
      </w:rPr>
    </w:sdtEndPr>
    <w:sdtContent>
      <w:p w14:paraId="1EF211DE" w14:textId="01A691FB" w:rsidR="005C06BD" w:rsidRDefault="005C06BD" w:rsidP="005C06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BE7DEF" w14:textId="77777777" w:rsidR="005C06BD" w:rsidRDefault="005C0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03668"/>
      <w:docPartObj>
        <w:docPartGallery w:val="Page Numbers (Bottom of Page)"/>
        <w:docPartUnique/>
      </w:docPartObj>
    </w:sdtPr>
    <w:sdtEndPr>
      <w:rPr>
        <w:rStyle w:val="PageNumber"/>
      </w:rPr>
    </w:sdtEndPr>
    <w:sdtContent>
      <w:p w14:paraId="6543C19B" w14:textId="4E767094" w:rsidR="005C06BD" w:rsidRDefault="005C06BD" w:rsidP="005C06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44868">
          <w:rPr>
            <w:rStyle w:val="PageNumber"/>
            <w:noProof/>
          </w:rPr>
          <w:t>1</w:t>
        </w:r>
        <w:r>
          <w:rPr>
            <w:rStyle w:val="PageNumber"/>
          </w:rPr>
          <w:fldChar w:fldCharType="end"/>
        </w:r>
      </w:p>
    </w:sdtContent>
  </w:sdt>
  <w:p w14:paraId="4619C267" w14:textId="77777777" w:rsidR="005C06BD" w:rsidRDefault="005C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2C457" w14:textId="77777777" w:rsidR="00C6453D" w:rsidRDefault="00C6453D" w:rsidP="007A514B">
      <w:r>
        <w:separator/>
      </w:r>
    </w:p>
  </w:footnote>
  <w:footnote w:type="continuationSeparator" w:id="0">
    <w:p w14:paraId="5B7F6992" w14:textId="77777777" w:rsidR="00C6453D" w:rsidRDefault="00C6453D" w:rsidP="007A514B">
      <w:r>
        <w:continuationSeparator/>
      </w:r>
    </w:p>
  </w:footnote>
  <w:footnote w:id="1">
    <w:p w14:paraId="2A14FE75" w14:textId="764228AE" w:rsidR="005C06BD" w:rsidRPr="00F3221E" w:rsidRDefault="005C06BD">
      <w:pPr>
        <w:pStyle w:val="FootnoteText"/>
        <w:rPr>
          <w:rFonts w:ascii="Times New Roman" w:hAnsi="Times New Roman" w:cs="Times New Roman"/>
          <w:lang w:val="en-US"/>
        </w:rPr>
      </w:pPr>
      <w:r w:rsidRPr="00F3221E">
        <w:rPr>
          <w:rStyle w:val="FootnoteReference"/>
          <w:rFonts w:ascii="Times New Roman" w:hAnsi="Times New Roman" w:cs="Times New Roman"/>
        </w:rPr>
        <w:footnoteRef/>
      </w:r>
      <w:r w:rsidRPr="00F3221E">
        <w:rPr>
          <w:rFonts w:ascii="Times New Roman" w:hAnsi="Times New Roman" w:cs="Times New Roman"/>
          <w:lang w:val="en-US"/>
        </w:rPr>
        <w:t xml:space="preserve"> As Swedish concepts </w:t>
      </w:r>
      <w:r w:rsidR="009B49EA">
        <w:rPr>
          <w:rFonts w:ascii="Times New Roman" w:hAnsi="Times New Roman" w:cs="Times New Roman"/>
          <w:lang w:val="en-US"/>
        </w:rPr>
        <w:t>of</w:t>
      </w:r>
      <w:r w:rsidRPr="00F3221E">
        <w:rPr>
          <w:rFonts w:ascii="Times New Roman" w:hAnsi="Times New Roman" w:cs="Times New Roman"/>
          <w:lang w:val="en-US"/>
        </w:rPr>
        <w:t xml:space="preserve"> “migration” are the </w:t>
      </w:r>
      <w:r w:rsidR="009B49EA" w:rsidRPr="00F3221E">
        <w:rPr>
          <w:rFonts w:ascii="Times New Roman" w:hAnsi="Times New Roman" w:cs="Times New Roman"/>
          <w:lang w:val="en-US"/>
        </w:rPr>
        <w:t>focus</w:t>
      </w:r>
      <w:r w:rsidRPr="00F3221E">
        <w:rPr>
          <w:rFonts w:ascii="Times New Roman" w:hAnsi="Times New Roman" w:cs="Times New Roman"/>
          <w:lang w:val="en-US"/>
        </w:rPr>
        <w:t xml:space="preserve"> and thus occur frequently throughout the chapter, they are generally given an English translation, with the original word following in parentheses in italics. The English translations seek to convey the literal meaning of the concepts.</w:t>
      </w:r>
    </w:p>
  </w:footnote>
  <w:footnote w:id="2">
    <w:p w14:paraId="77DA5B48" w14:textId="0B479612" w:rsidR="005C06BD" w:rsidRPr="009B49EA" w:rsidRDefault="005C06BD" w:rsidP="00876222">
      <w:pPr>
        <w:pStyle w:val="FootnoteText"/>
        <w:rPr>
          <w:rFonts w:ascii="Times New Roman" w:hAnsi="Times New Roman" w:cs="Times New Roman"/>
          <w:lang w:val="en-US"/>
        </w:rPr>
      </w:pPr>
      <w:r w:rsidRPr="00F3221E">
        <w:rPr>
          <w:rStyle w:val="FootnoteReference"/>
          <w:rFonts w:ascii="Times New Roman" w:hAnsi="Times New Roman" w:cs="Times New Roman"/>
        </w:rPr>
        <w:footnoteRef/>
      </w:r>
      <w:r w:rsidRPr="000927B7">
        <w:rPr>
          <w:rFonts w:ascii="Times New Roman" w:hAnsi="Times New Roman" w:cs="Times New Roman"/>
          <w:lang w:val="en-US"/>
        </w:rPr>
        <w:t xml:space="preserve"> </w:t>
      </w:r>
      <w:r w:rsidR="009B49EA">
        <w:rPr>
          <w:rFonts w:ascii="Times New Roman" w:hAnsi="Times New Roman" w:cs="Times New Roman"/>
          <w:lang w:val="en-US"/>
        </w:rPr>
        <w:t>Although Sweden has changed to a right-wing government since</w:t>
      </w:r>
      <w:r w:rsidR="009B49EA" w:rsidRPr="009B49EA">
        <w:rPr>
          <w:rFonts w:ascii="Times New Roman" w:hAnsi="Times New Roman" w:cs="Times New Roman"/>
          <w:lang w:val="en-US"/>
        </w:rPr>
        <w:t xml:space="preserve"> the writing of the original</w:t>
      </w:r>
      <w:r w:rsidR="009B49EA">
        <w:rPr>
          <w:rFonts w:ascii="Times New Roman" w:hAnsi="Times New Roman" w:cs="Times New Roman"/>
          <w:lang w:val="en-US"/>
        </w:rPr>
        <w:t xml:space="preserve"> </w:t>
      </w:r>
      <w:r w:rsidR="009B49EA" w:rsidRPr="009B49EA">
        <w:rPr>
          <w:rFonts w:ascii="Times New Roman" w:hAnsi="Times New Roman" w:cs="Times New Roman"/>
          <w:lang w:val="en-US"/>
        </w:rPr>
        <w:t>version of this article</w:t>
      </w:r>
      <w:r w:rsidR="009B49EA">
        <w:rPr>
          <w:rFonts w:ascii="Times New Roman" w:hAnsi="Times New Roman" w:cs="Times New Roman"/>
          <w:lang w:val="en-US"/>
        </w:rPr>
        <w:t>, the wording on the website remains unchanged (last visited 2023-01-09).</w:t>
      </w:r>
    </w:p>
  </w:footnote>
  <w:footnote w:id="3">
    <w:p w14:paraId="66DFBCD0" w14:textId="1AFD381F" w:rsidR="005C06BD" w:rsidRPr="00F3221E" w:rsidRDefault="005C06BD" w:rsidP="00BF4B73">
      <w:pPr>
        <w:rPr>
          <w:rFonts w:ascii="Times New Roman" w:hAnsi="Times New Roman" w:cs="Times New Roman"/>
          <w:sz w:val="20"/>
          <w:szCs w:val="20"/>
        </w:rPr>
      </w:pPr>
      <w:r w:rsidRPr="00F3221E">
        <w:rPr>
          <w:rStyle w:val="FootnoteReference"/>
          <w:rFonts w:ascii="Times New Roman" w:hAnsi="Times New Roman" w:cs="Times New Roman"/>
          <w:sz w:val="20"/>
          <w:szCs w:val="20"/>
        </w:rPr>
        <w:footnoteRef/>
      </w:r>
      <w:r w:rsidRPr="00973DBC">
        <w:rPr>
          <w:rFonts w:ascii="Times New Roman" w:hAnsi="Times New Roman" w:cs="Times New Roman"/>
          <w:sz w:val="20"/>
          <w:szCs w:val="20"/>
        </w:rPr>
        <w:t xml:space="preserve"> </w:t>
      </w:r>
      <w:r w:rsidR="000B0753" w:rsidRPr="00973DBC">
        <w:rPr>
          <w:rFonts w:ascii="Times New Roman" w:hAnsi="Times New Roman" w:cs="Times New Roman"/>
          <w:sz w:val="20"/>
          <w:szCs w:val="20"/>
        </w:rPr>
        <w:t>English t</w:t>
      </w:r>
      <w:r w:rsidR="00BE238C" w:rsidRPr="00973DBC">
        <w:rPr>
          <w:rFonts w:ascii="Times New Roman" w:hAnsi="Times New Roman" w:cs="Times New Roman"/>
          <w:sz w:val="20"/>
          <w:szCs w:val="20"/>
        </w:rPr>
        <w:t>ranslation by the author</w:t>
      </w:r>
      <w:r w:rsidR="00973DBC" w:rsidRPr="00973DBC">
        <w:rPr>
          <w:rFonts w:ascii="Times New Roman" w:hAnsi="Times New Roman" w:cs="Times New Roman"/>
          <w:sz w:val="20"/>
          <w:szCs w:val="20"/>
        </w:rPr>
        <w:t xml:space="preserve">, </w:t>
      </w:r>
      <w:r w:rsidR="00973DBC">
        <w:rPr>
          <w:rFonts w:ascii="Times New Roman" w:hAnsi="Times New Roman" w:cs="Times New Roman"/>
          <w:sz w:val="20"/>
          <w:szCs w:val="20"/>
        </w:rPr>
        <w:t>from</w:t>
      </w:r>
      <w:r w:rsidR="00973DBC" w:rsidRPr="00973DBC">
        <w:rPr>
          <w:rFonts w:ascii="Times New Roman" w:hAnsi="Times New Roman" w:cs="Times New Roman"/>
          <w:sz w:val="20"/>
          <w:szCs w:val="20"/>
        </w:rPr>
        <w:t xml:space="preserve"> </w:t>
      </w:r>
      <w:r w:rsidRPr="00F3221E">
        <w:rPr>
          <w:rFonts w:ascii="Times New Roman" w:hAnsi="Times New Roman" w:cs="Times New Roman"/>
          <w:sz w:val="20"/>
          <w:szCs w:val="20"/>
        </w:rPr>
        <w:t>Granlund (ed</w:t>
      </w:r>
      <w:r w:rsidR="000927B7">
        <w:rPr>
          <w:rFonts w:ascii="Times New Roman" w:hAnsi="Times New Roman" w:cs="Times New Roman"/>
          <w:sz w:val="20"/>
          <w:szCs w:val="20"/>
        </w:rPr>
        <w:t xml:space="preserve">.) </w:t>
      </w:r>
      <w:r w:rsidRPr="00F3221E">
        <w:rPr>
          <w:rFonts w:ascii="Times New Roman" w:hAnsi="Times New Roman" w:cs="Times New Roman"/>
          <w:sz w:val="20"/>
          <w:szCs w:val="20"/>
        </w:rPr>
        <w:t>1983</w:t>
      </w:r>
      <w:r w:rsidR="000927B7">
        <w:rPr>
          <w:rFonts w:ascii="Times New Roman" w:hAnsi="Times New Roman" w:cs="Times New Roman"/>
          <w:sz w:val="20"/>
          <w:szCs w:val="20"/>
        </w:rPr>
        <w:t xml:space="preserve">, </w:t>
      </w:r>
      <w:r w:rsidRPr="00F3221E">
        <w:rPr>
          <w:rFonts w:ascii="Times New Roman" w:hAnsi="Times New Roman" w:cs="Times New Roman"/>
          <w:sz w:val="20"/>
          <w:szCs w:val="20"/>
        </w:rPr>
        <w:t>20: ”Fruktsammast äro Sveriges finnar / ty ganska många barn föder var kvinna / Sedan föra de barnen till Riga och Räffle / vilka skulle föras till Stockholm och Gävle / Om konungen därpå strängt förbud gjorde / till tyska land ingen barnen föra torde / Det vare Sverige och Finland stor nytta / med finnar brukas silver- och kopparhytta.”</w:t>
      </w:r>
    </w:p>
  </w:footnote>
  <w:footnote w:id="4">
    <w:p w14:paraId="3B31A8BD" w14:textId="0D32602A" w:rsidR="005C06BD" w:rsidRPr="000927B7" w:rsidRDefault="005C06BD">
      <w:pPr>
        <w:pStyle w:val="FootnoteText"/>
        <w:rPr>
          <w:rFonts w:ascii="Times New Roman" w:hAnsi="Times New Roman" w:cs="Times New Roman"/>
          <w:lang w:val="en-US"/>
        </w:rPr>
      </w:pPr>
      <w:r w:rsidRPr="00F3221E">
        <w:rPr>
          <w:rStyle w:val="FootnoteReference"/>
          <w:rFonts w:ascii="Times New Roman" w:hAnsi="Times New Roman" w:cs="Times New Roman"/>
        </w:rPr>
        <w:footnoteRef/>
      </w:r>
      <w:r w:rsidRPr="000927B7">
        <w:rPr>
          <w:rFonts w:ascii="Times New Roman" w:hAnsi="Times New Roman" w:cs="Times New Roman"/>
          <w:lang w:val="en-US"/>
        </w:rPr>
        <w:t xml:space="preserve"> On Early Modern Finnish migration to Livonia, see Loit</w:t>
      </w:r>
      <w:r w:rsidR="000927B7" w:rsidRPr="000927B7">
        <w:rPr>
          <w:rFonts w:ascii="Times New Roman" w:hAnsi="Times New Roman" w:cs="Times New Roman"/>
          <w:lang w:val="en-US"/>
        </w:rPr>
        <w:t xml:space="preserve"> </w:t>
      </w:r>
      <w:r w:rsidRPr="000927B7">
        <w:rPr>
          <w:rFonts w:ascii="Times New Roman" w:hAnsi="Times New Roman" w:cs="Times New Roman"/>
          <w:lang w:val="en-US"/>
        </w:rPr>
        <w:t>1982; Püvi</w:t>
      </w:r>
      <w:r w:rsidR="000927B7" w:rsidRPr="000927B7">
        <w:rPr>
          <w:rFonts w:ascii="Times New Roman" w:hAnsi="Times New Roman" w:cs="Times New Roman"/>
          <w:lang w:val="en-US"/>
        </w:rPr>
        <w:t xml:space="preserve"> </w:t>
      </w:r>
      <w:r w:rsidRPr="000927B7">
        <w:rPr>
          <w:rFonts w:ascii="Times New Roman" w:hAnsi="Times New Roman" w:cs="Times New Roman"/>
          <w:lang w:val="en-US"/>
        </w:rPr>
        <w:t>1982.</w:t>
      </w:r>
    </w:p>
  </w:footnote>
  <w:footnote w:id="5">
    <w:p w14:paraId="2F66EC7E" w14:textId="545790EE" w:rsidR="005C06BD" w:rsidRPr="00F3221E" w:rsidRDefault="005C06BD">
      <w:pPr>
        <w:pStyle w:val="FootnoteText"/>
        <w:rPr>
          <w:rFonts w:ascii="Times New Roman" w:hAnsi="Times New Roman" w:cs="Times New Roman"/>
        </w:rPr>
      </w:pPr>
      <w:r w:rsidRPr="00F3221E">
        <w:rPr>
          <w:rStyle w:val="FootnoteReference"/>
          <w:rFonts w:ascii="Times New Roman" w:hAnsi="Times New Roman" w:cs="Times New Roman"/>
        </w:rPr>
        <w:footnoteRef/>
      </w:r>
      <w:r w:rsidRPr="00F3221E">
        <w:rPr>
          <w:rFonts w:ascii="Times New Roman" w:hAnsi="Times New Roman" w:cs="Times New Roman"/>
          <w:lang w:val="en-US"/>
        </w:rPr>
        <w:t xml:space="preserve"> The letters of Swedish kings have however only been published up until the death of king Gustav I in 1560, which means </w:t>
      </w:r>
      <w:r w:rsidR="006327AB">
        <w:rPr>
          <w:rFonts w:ascii="Times New Roman" w:hAnsi="Times New Roman" w:cs="Times New Roman"/>
          <w:lang w:val="en-US"/>
        </w:rPr>
        <w:t xml:space="preserve">that </w:t>
      </w:r>
      <w:r w:rsidRPr="00F3221E">
        <w:rPr>
          <w:rFonts w:ascii="Times New Roman" w:hAnsi="Times New Roman" w:cs="Times New Roman"/>
          <w:lang w:val="en-US"/>
        </w:rPr>
        <w:t>similar later prohibitions in letters to bailiffs in Finland could still be awaiting discovery. A</w:t>
      </w:r>
      <w:r w:rsidR="006327AB">
        <w:rPr>
          <w:rFonts w:ascii="Times New Roman" w:hAnsi="Times New Roman" w:cs="Times New Roman"/>
          <w:lang w:val="en-US"/>
        </w:rPr>
        <w:t>n example: A</w:t>
      </w:r>
      <w:r w:rsidRPr="00F3221E">
        <w:rPr>
          <w:rFonts w:ascii="Times New Roman" w:hAnsi="Times New Roman" w:cs="Times New Roman"/>
          <w:lang w:val="en-US"/>
        </w:rPr>
        <w:t xml:space="preserve"> local account from Småland in Southern Sweden from 1572 contains a list of the confiscated property of one Mats Bengtsson in Fur in Tingstads parish in [Danish] Blekinge, who “went illegally off (</w:t>
      </w:r>
      <w:r w:rsidRPr="00F3221E">
        <w:rPr>
          <w:rFonts w:ascii="Times New Roman" w:hAnsi="Times New Roman" w:cs="Times New Roman"/>
          <w:i/>
          <w:iCs/>
          <w:lang w:val="en-US"/>
        </w:rPr>
        <w:t>drog olovandes utav</w:t>
      </w:r>
      <w:r w:rsidRPr="00F3221E">
        <w:rPr>
          <w:rFonts w:ascii="Times New Roman" w:hAnsi="Times New Roman" w:cs="Times New Roman"/>
          <w:lang w:val="en-US"/>
        </w:rPr>
        <w:t xml:space="preserve">) Småland, and moved to Blekinge, against R[oyal] M[ajesty’s] prohibition”. This prohibition, which apparently was not restricted to Finland, is not known from any other source. </w:t>
      </w:r>
      <w:r w:rsidRPr="00F3221E">
        <w:rPr>
          <w:rFonts w:ascii="Times New Roman" w:hAnsi="Times New Roman" w:cs="Times New Roman"/>
        </w:rPr>
        <w:t>Landskapshandlingar: Smålands handlingar, fogderäkenskaper från Norra och Södra Möre 1572:10, Swedish National Archives.</w:t>
      </w:r>
    </w:p>
  </w:footnote>
  <w:footnote w:id="6">
    <w:p w14:paraId="599A48B7" w14:textId="10199B1D" w:rsidR="005C06BD" w:rsidRPr="00F960CA" w:rsidRDefault="005C06BD">
      <w:pPr>
        <w:pStyle w:val="FootnoteText"/>
        <w:rPr>
          <w:rFonts w:ascii="Times New Roman" w:hAnsi="Times New Roman" w:cs="Times New Roman"/>
          <w:lang w:val="en-US"/>
        </w:rPr>
      </w:pPr>
      <w:r w:rsidRPr="00F3221E">
        <w:rPr>
          <w:rStyle w:val="FootnoteReference"/>
          <w:rFonts w:ascii="Times New Roman" w:hAnsi="Times New Roman" w:cs="Times New Roman"/>
        </w:rPr>
        <w:footnoteRef/>
      </w:r>
      <w:r w:rsidRPr="0052638D">
        <w:rPr>
          <w:rFonts w:ascii="Times New Roman" w:hAnsi="Times New Roman" w:cs="Times New Roman"/>
          <w:lang w:val="en-US"/>
        </w:rPr>
        <w:t xml:space="preserve"> Riksregistraturet (RR), fol. 223v, 7/8 1583, Swedish National Archives. </w:t>
      </w:r>
      <w:r w:rsidRPr="00F960CA">
        <w:rPr>
          <w:rFonts w:ascii="Times New Roman" w:hAnsi="Times New Roman" w:cs="Times New Roman"/>
          <w:lang w:val="en-US"/>
        </w:rPr>
        <w:t>The letter is printed in von Stiernman,</w:t>
      </w:r>
      <w:r w:rsidR="00BC296F" w:rsidRPr="00F960CA">
        <w:rPr>
          <w:rFonts w:ascii="Times New Roman" w:hAnsi="Times New Roman" w:cs="Times New Roman"/>
          <w:lang w:val="en-US"/>
        </w:rPr>
        <w:t xml:space="preserve"> </w:t>
      </w:r>
      <w:r w:rsidRPr="00F960CA">
        <w:rPr>
          <w:rFonts w:ascii="Times New Roman" w:hAnsi="Times New Roman" w:cs="Times New Roman"/>
          <w:lang w:val="en-US"/>
        </w:rPr>
        <w:t>1747, 322–323.</w:t>
      </w:r>
    </w:p>
  </w:footnote>
  <w:footnote w:id="7">
    <w:p w14:paraId="4C1F3D4E" w14:textId="3BC0322F" w:rsidR="005C06BD" w:rsidRPr="00F3221E" w:rsidRDefault="005C06BD" w:rsidP="00AA6895">
      <w:pPr>
        <w:rPr>
          <w:rFonts w:ascii="Times New Roman" w:hAnsi="Times New Roman" w:cs="Times New Roman"/>
          <w:sz w:val="20"/>
          <w:szCs w:val="20"/>
          <w:lang w:val="en-US"/>
        </w:rPr>
      </w:pPr>
      <w:r w:rsidRPr="00F3221E">
        <w:rPr>
          <w:rStyle w:val="FootnoteReference"/>
          <w:rFonts w:ascii="Times New Roman" w:hAnsi="Times New Roman" w:cs="Times New Roman"/>
          <w:sz w:val="20"/>
          <w:szCs w:val="20"/>
        </w:rPr>
        <w:footnoteRef/>
      </w:r>
      <w:r w:rsidRPr="00F3221E">
        <w:rPr>
          <w:rFonts w:ascii="Times New Roman" w:hAnsi="Times New Roman" w:cs="Times New Roman"/>
          <w:sz w:val="20"/>
          <w:szCs w:val="20"/>
          <w:lang w:val="en-US"/>
        </w:rPr>
        <w:t xml:space="preserve"> The mandate (issued 7/5 1591) is available at </w:t>
      </w:r>
      <w:hyperlink r:id="rId1" w:history="1">
        <w:r w:rsidRPr="00F3221E">
          <w:rPr>
            <w:rStyle w:val="Hyperlink"/>
            <w:rFonts w:ascii="Times New Roman" w:hAnsi="Times New Roman" w:cs="Times New Roman"/>
            <w:sz w:val="20"/>
            <w:szCs w:val="20"/>
            <w:lang w:val="en-US"/>
          </w:rPr>
          <w:t>http://libris.kb.se/bib/3303840</w:t>
        </w:r>
      </w:hyperlink>
      <w:r w:rsidRPr="00F3221E">
        <w:rPr>
          <w:rFonts w:ascii="Times New Roman" w:hAnsi="Times New Roman" w:cs="Times New Roman"/>
          <w:sz w:val="20"/>
          <w:szCs w:val="20"/>
          <w:lang w:val="en-US"/>
        </w:rPr>
        <w:t xml:space="preserve">, last visited 2022-04-27. It is printed in </w:t>
      </w:r>
      <w:r w:rsidR="00BC296F">
        <w:rPr>
          <w:rFonts w:ascii="Times New Roman" w:hAnsi="Times New Roman" w:cs="Times New Roman"/>
          <w:sz w:val="20"/>
          <w:szCs w:val="20"/>
          <w:lang w:val="en-US"/>
        </w:rPr>
        <w:t xml:space="preserve">von </w:t>
      </w:r>
      <w:r w:rsidRPr="00F3221E">
        <w:rPr>
          <w:rFonts w:ascii="Times New Roman" w:hAnsi="Times New Roman" w:cs="Times New Roman"/>
          <w:sz w:val="20"/>
          <w:szCs w:val="20"/>
          <w:lang w:val="en-US"/>
        </w:rPr>
        <w:t>Stiernman</w:t>
      </w:r>
      <w:r w:rsidR="00BC296F">
        <w:rPr>
          <w:rFonts w:ascii="Times New Roman" w:hAnsi="Times New Roman" w:cs="Times New Roman"/>
          <w:sz w:val="20"/>
          <w:szCs w:val="20"/>
          <w:lang w:val="en-US"/>
        </w:rPr>
        <w:t xml:space="preserve"> 1747</w:t>
      </w:r>
      <w:r w:rsidRPr="00F3221E">
        <w:rPr>
          <w:rFonts w:ascii="Times New Roman" w:hAnsi="Times New Roman" w:cs="Times New Roman"/>
          <w:sz w:val="20"/>
          <w:szCs w:val="20"/>
          <w:lang w:val="en-US"/>
        </w:rPr>
        <w:t xml:space="preserve">, 374–376. The manuscript copy in RR, fol. 93, lacks the migration prohibition, which indicates that that part might have been a late addition (the </w:t>
      </w:r>
      <w:r w:rsidR="004F54DF">
        <w:rPr>
          <w:rFonts w:ascii="Times New Roman" w:hAnsi="Times New Roman" w:cs="Times New Roman"/>
          <w:sz w:val="20"/>
          <w:szCs w:val="20"/>
          <w:lang w:val="en-US"/>
        </w:rPr>
        <w:t xml:space="preserve">original </w:t>
      </w:r>
      <w:r w:rsidRPr="00F3221E">
        <w:rPr>
          <w:rFonts w:ascii="Times New Roman" w:hAnsi="Times New Roman" w:cs="Times New Roman"/>
          <w:sz w:val="20"/>
          <w:szCs w:val="20"/>
          <w:lang w:val="en-US"/>
        </w:rPr>
        <w:t>mandate also forbade the export of grain).</w:t>
      </w:r>
    </w:p>
  </w:footnote>
  <w:footnote w:id="8">
    <w:p w14:paraId="367BDB26" w14:textId="1A74C062" w:rsidR="005C06BD" w:rsidRPr="00F3221E" w:rsidRDefault="005C06BD" w:rsidP="004D2DA6">
      <w:pPr>
        <w:rPr>
          <w:rFonts w:ascii="Times New Roman" w:hAnsi="Times New Roman" w:cs="Times New Roman"/>
          <w:sz w:val="20"/>
          <w:szCs w:val="20"/>
          <w:lang w:val="en-US"/>
        </w:rPr>
      </w:pPr>
      <w:r w:rsidRPr="00F3221E">
        <w:rPr>
          <w:rStyle w:val="FootnoteReference"/>
          <w:rFonts w:ascii="Times New Roman" w:hAnsi="Times New Roman" w:cs="Times New Roman"/>
          <w:sz w:val="20"/>
          <w:szCs w:val="20"/>
        </w:rPr>
        <w:footnoteRef/>
      </w:r>
      <w:r w:rsidRPr="00F3221E">
        <w:rPr>
          <w:rFonts w:ascii="Times New Roman" w:hAnsi="Times New Roman" w:cs="Times New Roman"/>
          <w:sz w:val="20"/>
          <w:szCs w:val="20"/>
          <w:lang w:val="en-US"/>
        </w:rPr>
        <w:t xml:space="preserve"> The mandate (issued 25/4 1620) is available at </w:t>
      </w:r>
      <w:hyperlink r:id="rId2" w:history="1">
        <w:r w:rsidRPr="00F3221E">
          <w:rPr>
            <w:rStyle w:val="Hyperlink"/>
            <w:rFonts w:ascii="Times New Roman" w:hAnsi="Times New Roman" w:cs="Times New Roman"/>
            <w:sz w:val="20"/>
            <w:szCs w:val="20"/>
            <w:lang w:val="en-US"/>
          </w:rPr>
          <w:t>http://libris.kb.se/bib/3303980</w:t>
        </w:r>
      </w:hyperlink>
      <w:r w:rsidRPr="00F3221E">
        <w:rPr>
          <w:rFonts w:ascii="Times New Roman" w:hAnsi="Times New Roman" w:cs="Times New Roman"/>
          <w:sz w:val="20"/>
          <w:szCs w:val="20"/>
          <w:lang w:val="en-US"/>
        </w:rPr>
        <w:t xml:space="preserve">, last visited 2022-04-27. It is printed in </w:t>
      </w:r>
      <w:r w:rsidR="00BC296F">
        <w:rPr>
          <w:rFonts w:ascii="Times New Roman" w:hAnsi="Times New Roman" w:cs="Times New Roman"/>
          <w:sz w:val="20"/>
          <w:szCs w:val="20"/>
          <w:lang w:val="en-US"/>
        </w:rPr>
        <w:t xml:space="preserve">von </w:t>
      </w:r>
      <w:r w:rsidRPr="00F3221E">
        <w:rPr>
          <w:rFonts w:ascii="Times New Roman" w:hAnsi="Times New Roman" w:cs="Times New Roman"/>
          <w:sz w:val="20"/>
          <w:szCs w:val="20"/>
          <w:lang w:val="en-US"/>
        </w:rPr>
        <w:t>Stiernman</w:t>
      </w:r>
      <w:r w:rsidR="00BC296F">
        <w:rPr>
          <w:rFonts w:ascii="Times New Roman" w:hAnsi="Times New Roman" w:cs="Times New Roman"/>
          <w:sz w:val="20"/>
          <w:szCs w:val="20"/>
          <w:lang w:val="en-US"/>
        </w:rPr>
        <w:t xml:space="preserve"> 1747, </w:t>
      </w:r>
      <w:r w:rsidRPr="00F3221E">
        <w:rPr>
          <w:rFonts w:ascii="Times New Roman" w:hAnsi="Times New Roman" w:cs="Times New Roman"/>
          <w:sz w:val="20"/>
          <w:szCs w:val="20"/>
          <w:lang w:val="en-US"/>
        </w:rPr>
        <w:t>757–760. Manuscript copy in RR, fol. 270–274.</w:t>
      </w:r>
    </w:p>
  </w:footnote>
  <w:footnote w:id="9">
    <w:p w14:paraId="4CB9154F" w14:textId="16F34173" w:rsidR="005C06BD" w:rsidRPr="00F3221E" w:rsidRDefault="005C06BD" w:rsidP="00FD12A3">
      <w:pPr>
        <w:pStyle w:val="FootnoteText"/>
        <w:rPr>
          <w:rFonts w:ascii="Times New Roman" w:hAnsi="Times New Roman" w:cs="Times New Roman"/>
          <w:lang w:val="en-US"/>
        </w:rPr>
      </w:pPr>
      <w:r w:rsidRPr="00F3221E">
        <w:rPr>
          <w:rStyle w:val="FootnoteReference"/>
          <w:rFonts w:ascii="Times New Roman" w:hAnsi="Times New Roman" w:cs="Times New Roman"/>
        </w:rPr>
        <w:footnoteRef/>
      </w:r>
      <w:r w:rsidRPr="000A5173">
        <w:rPr>
          <w:rFonts w:ascii="Times New Roman" w:hAnsi="Times New Roman" w:cs="Times New Roman"/>
          <w:lang w:val="en-US"/>
        </w:rPr>
        <w:t xml:space="preserve"> The </w:t>
      </w:r>
      <w:r w:rsidR="00913701">
        <w:rPr>
          <w:rFonts w:ascii="Times New Roman" w:hAnsi="Times New Roman" w:cs="Times New Roman"/>
          <w:lang w:val="en-US"/>
        </w:rPr>
        <w:t xml:space="preserve">taxation </w:t>
      </w:r>
      <w:r w:rsidRPr="000A5173">
        <w:rPr>
          <w:rFonts w:ascii="Times New Roman" w:hAnsi="Times New Roman" w:cs="Times New Roman"/>
          <w:lang w:val="en-US"/>
        </w:rPr>
        <w:t xml:space="preserve">records are today kept both in Finland an in Sweden: Älvsborgs lösen 1613, Swedish National Archives; Äldre Räkenskapssamlingen, serie 483, Finnish National Archives. </w:t>
      </w:r>
      <w:r w:rsidRPr="00F3221E">
        <w:rPr>
          <w:rFonts w:ascii="Times New Roman" w:hAnsi="Times New Roman" w:cs="Times New Roman"/>
          <w:lang w:val="en-US"/>
        </w:rPr>
        <w:t>All migration data contained in these two archives were collected by the author into a database during the years 2013–2018.</w:t>
      </w:r>
      <w:r w:rsidR="00913701">
        <w:rPr>
          <w:rFonts w:ascii="Times New Roman" w:hAnsi="Times New Roman" w:cs="Times New Roman"/>
          <w:lang w:val="en-US"/>
        </w:rPr>
        <w:t xml:space="preserve"> Servant migration was consistently recorded </w:t>
      </w:r>
      <w:r w:rsidR="006F19CC">
        <w:rPr>
          <w:rFonts w:ascii="Times New Roman" w:hAnsi="Times New Roman" w:cs="Times New Roman"/>
          <w:lang w:val="en-US"/>
        </w:rPr>
        <w:t xml:space="preserve">only </w:t>
      </w:r>
      <w:r w:rsidR="00913701">
        <w:rPr>
          <w:rFonts w:ascii="Times New Roman" w:hAnsi="Times New Roman" w:cs="Times New Roman"/>
          <w:lang w:val="en-US"/>
        </w:rPr>
        <w:t>in three provinces, of which one (</w:t>
      </w:r>
      <w:r w:rsidR="00DC6200">
        <w:rPr>
          <w:rFonts w:ascii="Times New Roman" w:hAnsi="Times New Roman" w:cs="Times New Roman"/>
          <w:lang w:val="en-US"/>
        </w:rPr>
        <w:t>Häme</w:t>
      </w:r>
      <w:r w:rsidR="00913701">
        <w:rPr>
          <w:rFonts w:ascii="Times New Roman" w:hAnsi="Times New Roman" w:cs="Times New Roman"/>
          <w:lang w:val="en-US"/>
        </w:rPr>
        <w:t>) is located in Finland.</w:t>
      </w:r>
    </w:p>
  </w:footnote>
  <w:footnote w:id="10">
    <w:p w14:paraId="0D531D75" w14:textId="790B6512" w:rsidR="00483414" w:rsidRPr="00483414" w:rsidRDefault="00483414">
      <w:pPr>
        <w:pStyle w:val="FootnoteText"/>
        <w:rPr>
          <w:rFonts w:ascii="Times New Roman" w:hAnsi="Times New Roman" w:cs="Times New Roman"/>
          <w:lang w:val="en-US"/>
        </w:rPr>
      </w:pPr>
      <w:r w:rsidRPr="00483414">
        <w:rPr>
          <w:rStyle w:val="FootnoteReference"/>
          <w:rFonts w:ascii="Times New Roman" w:hAnsi="Times New Roman" w:cs="Times New Roman"/>
        </w:rPr>
        <w:footnoteRef/>
      </w:r>
      <w:r w:rsidRPr="00483414">
        <w:rPr>
          <w:rFonts w:ascii="Times New Roman" w:hAnsi="Times New Roman" w:cs="Times New Roman"/>
          <w:lang w:val="en-US"/>
        </w:rPr>
        <w:t xml:space="preserve"> Migration database by author.</w:t>
      </w:r>
    </w:p>
  </w:footnote>
  <w:footnote w:id="11">
    <w:p w14:paraId="747C1E12" w14:textId="08D1B835" w:rsidR="005C06BD" w:rsidRPr="00F3221E" w:rsidRDefault="005C06BD">
      <w:pPr>
        <w:pStyle w:val="FootnoteText"/>
        <w:rPr>
          <w:rFonts w:ascii="Times New Roman" w:hAnsi="Times New Roman" w:cs="Times New Roman"/>
        </w:rPr>
      </w:pPr>
      <w:r w:rsidRPr="00F3221E">
        <w:rPr>
          <w:rStyle w:val="FootnoteReference"/>
          <w:rFonts w:ascii="Times New Roman" w:hAnsi="Times New Roman" w:cs="Times New Roman"/>
        </w:rPr>
        <w:footnoteRef/>
      </w:r>
      <w:r w:rsidRPr="00F3221E">
        <w:rPr>
          <w:rFonts w:ascii="Times New Roman" w:hAnsi="Times New Roman" w:cs="Times New Roman"/>
          <w:lang w:val="en-US"/>
        </w:rPr>
        <w:t xml:space="preserve"> For </w:t>
      </w:r>
      <w:r w:rsidR="0098154B" w:rsidRPr="00F3221E">
        <w:rPr>
          <w:rFonts w:ascii="Times New Roman" w:hAnsi="Times New Roman" w:cs="Times New Roman"/>
          <w:lang w:val="en-US"/>
        </w:rPr>
        <w:t>example,</w:t>
      </w:r>
      <w:r w:rsidRPr="00F3221E">
        <w:rPr>
          <w:rFonts w:ascii="Times New Roman" w:hAnsi="Times New Roman" w:cs="Times New Roman"/>
          <w:lang w:val="en-US"/>
        </w:rPr>
        <w:t xml:space="preserve"> the peasant Erik Sarvij, who “ran off yesterday night, which was 3 March, to Russia” when he heard the news of the approaching taxation commission. </w:t>
      </w:r>
      <w:r w:rsidRPr="00F3221E">
        <w:rPr>
          <w:rFonts w:ascii="Times New Roman" w:hAnsi="Times New Roman" w:cs="Times New Roman"/>
        </w:rPr>
        <w:t>Äldre räkenskapssamlingen, serie 483, vol. Gx</w:t>
      </w:r>
      <w:r>
        <w:rPr>
          <w:rFonts w:ascii="Times New Roman" w:hAnsi="Times New Roman" w:cs="Times New Roman"/>
        </w:rPr>
        <w:t xml:space="preserve"> </w:t>
      </w:r>
      <w:r w:rsidRPr="00F3221E">
        <w:rPr>
          <w:rFonts w:ascii="Times New Roman" w:hAnsi="Times New Roman" w:cs="Times New Roman"/>
        </w:rPr>
        <w:t>(Nykyrko parish in Carelia).</w:t>
      </w:r>
    </w:p>
  </w:footnote>
  <w:footnote w:id="12">
    <w:p w14:paraId="4C8A1050" w14:textId="78F64E4A" w:rsidR="004F34CE" w:rsidRPr="004F34CE" w:rsidRDefault="004F34CE">
      <w:pPr>
        <w:pStyle w:val="FootnoteText"/>
        <w:rPr>
          <w:lang w:val="en-US"/>
        </w:rPr>
      </w:pPr>
      <w:r>
        <w:rPr>
          <w:rStyle w:val="FootnoteReference"/>
        </w:rPr>
        <w:footnoteRef/>
      </w:r>
      <w:r w:rsidRPr="004F34CE">
        <w:rPr>
          <w:lang w:val="en-US"/>
        </w:rPr>
        <w:t xml:space="preserve"> </w:t>
      </w:r>
      <w:r w:rsidRPr="00483414">
        <w:rPr>
          <w:rFonts w:ascii="Times New Roman" w:hAnsi="Times New Roman" w:cs="Times New Roman"/>
          <w:lang w:val="en-US"/>
        </w:rPr>
        <w:t>Migration database by author.</w:t>
      </w:r>
    </w:p>
  </w:footnote>
  <w:footnote w:id="13">
    <w:p w14:paraId="08FA3954" w14:textId="4E12B47C" w:rsidR="004F34CE" w:rsidRPr="00F960CA" w:rsidRDefault="004F34CE">
      <w:pPr>
        <w:pStyle w:val="FootnoteText"/>
        <w:rPr>
          <w:lang w:val="en-US"/>
        </w:rPr>
      </w:pPr>
      <w:r>
        <w:rPr>
          <w:rStyle w:val="FootnoteReference"/>
        </w:rPr>
        <w:footnoteRef/>
      </w:r>
      <w:r w:rsidRPr="00F960CA">
        <w:rPr>
          <w:lang w:val="en-US"/>
        </w:rPr>
        <w:t xml:space="preserve"> </w:t>
      </w:r>
      <w:r w:rsidRPr="00F960CA">
        <w:rPr>
          <w:rFonts w:ascii="Times New Roman" w:hAnsi="Times New Roman" w:cs="Times New Roman"/>
          <w:lang w:val="en-US"/>
        </w:rPr>
        <w:t>Migration database by author.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C8"/>
    <w:rsid w:val="000357D5"/>
    <w:rsid w:val="000436F9"/>
    <w:rsid w:val="00044BEF"/>
    <w:rsid w:val="0006243C"/>
    <w:rsid w:val="00064CA8"/>
    <w:rsid w:val="00081F80"/>
    <w:rsid w:val="0009110B"/>
    <w:rsid w:val="000927B7"/>
    <w:rsid w:val="000A2D96"/>
    <w:rsid w:val="000A5173"/>
    <w:rsid w:val="000A592E"/>
    <w:rsid w:val="000A7CB9"/>
    <w:rsid w:val="000B0753"/>
    <w:rsid w:val="000D010E"/>
    <w:rsid w:val="000D39DB"/>
    <w:rsid w:val="000E5BD6"/>
    <w:rsid w:val="00105C97"/>
    <w:rsid w:val="00120022"/>
    <w:rsid w:val="00125F8A"/>
    <w:rsid w:val="0013490C"/>
    <w:rsid w:val="00147167"/>
    <w:rsid w:val="0016108F"/>
    <w:rsid w:val="0016211C"/>
    <w:rsid w:val="001669F5"/>
    <w:rsid w:val="001678B0"/>
    <w:rsid w:val="00174A03"/>
    <w:rsid w:val="001752EF"/>
    <w:rsid w:val="00176273"/>
    <w:rsid w:val="00182EBA"/>
    <w:rsid w:val="00187AEF"/>
    <w:rsid w:val="0019027E"/>
    <w:rsid w:val="00194477"/>
    <w:rsid w:val="001A5AEC"/>
    <w:rsid w:val="001B623C"/>
    <w:rsid w:val="001C041A"/>
    <w:rsid w:val="001C1E17"/>
    <w:rsid w:val="001C2D78"/>
    <w:rsid w:val="001C4484"/>
    <w:rsid w:val="001D06C0"/>
    <w:rsid w:val="001D4ADB"/>
    <w:rsid w:val="001D5747"/>
    <w:rsid w:val="001D68EB"/>
    <w:rsid w:val="001E067F"/>
    <w:rsid w:val="001E1BB5"/>
    <w:rsid w:val="00215C6C"/>
    <w:rsid w:val="002224E9"/>
    <w:rsid w:val="002228E7"/>
    <w:rsid w:val="0022566D"/>
    <w:rsid w:val="00226819"/>
    <w:rsid w:val="002315A3"/>
    <w:rsid w:val="002332E8"/>
    <w:rsid w:val="002338BA"/>
    <w:rsid w:val="00234853"/>
    <w:rsid w:val="0023498B"/>
    <w:rsid w:val="00235DC7"/>
    <w:rsid w:val="002419B0"/>
    <w:rsid w:val="0024259F"/>
    <w:rsid w:val="00250FB6"/>
    <w:rsid w:val="00252C0B"/>
    <w:rsid w:val="00274C4A"/>
    <w:rsid w:val="00280F29"/>
    <w:rsid w:val="00282FDC"/>
    <w:rsid w:val="002B3670"/>
    <w:rsid w:val="002B7AA6"/>
    <w:rsid w:val="002D07C9"/>
    <w:rsid w:val="002D1B9E"/>
    <w:rsid w:val="00304ADF"/>
    <w:rsid w:val="003366D1"/>
    <w:rsid w:val="00337841"/>
    <w:rsid w:val="0038505E"/>
    <w:rsid w:val="00386CE0"/>
    <w:rsid w:val="00394280"/>
    <w:rsid w:val="00396643"/>
    <w:rsid w:val="003A06E6"/>
    <w:rsid w:val="003A6739"/>
    <w:rsid w:val="003A7674"/>
    <w:rsid w:val="003E39E0"/>
    <w:rsid w:val="003F3B54"/>
    <w:rsid w:val="004061AC"/>
    <w:rsid w:val="00421CC2"/>
    <w:rsid w:val="00421DA7"/>
    <w:rsid w:val="00427780"/>
    <w:rsid w:val="00431E07"/>
    <w:rsid w:val="00435FA1"/>
    <w:rsid w:val="0044546A"/>
    <w:rsid w:val="004527A8"/>
    <w:rsid w:val="00454013"/>
    <w:rsid w:val="00462E50"/>
    <w:rsid w:val="00464186"/>
    <w:rsid w:val="00473352"/>
    <w:rsid w:val="00477EE1"/>
    <w:rsid w:val="00482E7F"/>
    <w:rsid w:val="00483414"/>
    <w:rsid w:val="004920FD"/>
    <w:rsid w:val="004943C0"/>
    <w:rsid w:val="004A0ADE"/>
    <w:rsid w:val="004D18C1"/>
    <w:rsid w:val="004D2DA6"/>
    <w:rsid w:val="004F34CE"/>
    <w:rsid w:val="004F54DF"/>
    <w:rsid w:val="00506EC3"/>
    <w:rsid w:val="00507B4A"/>
    <w:rsid w:val="0052638D"/>
    <w:rsid w:val="00535EBA"/>
    <w:rsid w:val="00536A62"/>
    <w:rsid w:val="0053759C"/>
    <w:rsid w:val="00537941"/>
    <w:rsid w:val="00541E56"/>
    <w:rsid w:val="0054661B"/>
    <w:rsid w:val="0054663C"/>
    <w:rsid w:val="00546FDF"/>
    <w:rsid w:val="00552E97"/>
    <w:rsid w:val="00582482"/>
    <w:rsid w:val="00587CA7"/>
    <w:rsid w:val="005946B2"/>
    <w:rsid w:val="00596803"/>
    <w:rsid w:val="005C06BD"/>
    <w:rsid w:val="005C1E5F"/>
    <w:rsid w:val="005D36FC"/>
    <w:rsid w:val="005D7813"/>
    <w:rsid w:val="005F4FD8"/>
    <w:rsid w:val="00604F92"/>
    <w:rsid w:val="006057A1"/>
    <w:rsid w:val="00611339"/>
    <w:rsid w:val="00625BF9"/>
    <w:rsid w:val="006327AB"/>
    <w:rsid w:val="006327FA"/>
    <w:rsid w:val="006367B6"/>
    <w:rsid w:val="00652B23"/>
    <w:rsid w:val="0066085E"/>
    <w:rsid w:val="00660C70"/>
    <w:rsid w:val="00667A36"/>
    <w:rsid w:val="00673403"/>
    <w:rsid w:val="00673C5D"/>
    <w:rsid w:val="006867A6"/>
    <w:rsid w:val="00687E76"/>
    <w:rsid w:val="00696425"/>
    <w:rsid w:val="006B65FF"/>
    <w:rsid w:val="006C330E"/>
    <w:rsid w:val="006C6D5C"/>
    <w:rsid w:val="006D6FA2"/>
    <w:rsid w:val="006F19CC"/>
    <w:rsid w:val="006F57C1"/>
    <w:rsid w:val="007005F2"/>
    <w:rsid w:val="00703706"/>
    <w:rsid w:val="007057AB"/>
    <w:rsid w:val="00713B18"/>
    <w:rsid w:val="00713B2D"/>
    <w:rsid w:val="007206FE"/>
    <w:rsid w:val="00720BDB"/>
    <w:rsid w:val="007223C5"/>
    <w:rsid w:val="007267E6"/>
    <w:rsid w:val="007270CD"/>
    <w:rsid w:val="00732E61"/>
    <w:rsid w:val="007402E7"/>
    <w:rsid w:val="00757B53"/>
    <w:rsid w:val="00766705"/>
    <w:rsid w:val="00782B9E"/>
    <w:rsid w:val="00792C87"/>
    <w:rsid w:val="00794AFE"/>
    <w:rsid w:val="00794B25"/>
    <w:rsid w:val="007A514B"/>
    <w:rsid w:val="007B1A2C"/>
    <w:rsid w:val="007F1A5D"/>
    <w:rsid w:val="00800F2C"/>
    <w:rsid w:val="008015A7"/>
    <w:rsid w:val="0080222E"/>
    <w:rsid w:val="00825E9C"/>
    <w:rsid w:val="008264E7"/>
    <w:rsid w:val="00830F79"/>
    <w:rsid w:val="008321E3"/>
    <w:rsid w:val="00835158"/>
    <w:rsid w:val="00837CA3"/>
    <w:rsid w:val="00856D50"/>
    <w:rsid w:val="008573E3"/>
    <w:rsid w:val="008627F3"/>
    <w:rsid w:val="00862BA6"/>
    <w:rsid w:val="00863770"/>
    <w:rsid w:val="008677E7"/>
    <w:rsid w:val="00876222"/>
    <w:rsid w:val="00883013"/>
    <w:rsid w:val="00886ABC"/>
    <w:rsid w:val="008969C6"/>
    <w:rsid w:val="008A20C6"/>
    <w:rsid w:val="008B05C7"/>
    <w:rsid w:val="008C2716"/>
    <w:rsid w:val="008C4F97"/>
    <w:rsid w:val="008D12AD"/>
    <w:rsid w:val="008D3B03"/>
    <w:rsid w:val="008E027A"/>
    <w:rsid w:val="008F3108"/>
    <w:rsid w:val="0090704B"/>
    <w:rsid w:val="00907B76"/>
    <w:rsid w:val="00913701"/>
    <w:rsid w:val="0092473C"/>
    <w:rsid w:val="00930FCB"/>
    <w:rsid w:val="00954A53"/>
    <w:rsid w:val="00965A75"/>
    <w:rsid w:val="00967245"/>
    <w:rsid w:val="00973DBC"/>
    <w:rsid w:val="009776F0"/>
    <w:rsid w:val="0098154B"/>
    <w:rsid w:val="00985DF0"/>
    <w:rsid w:val="00992483"/>
    <w:rsid w:val="00992ADC"/>
    <w:rsid w:val="009A30BD"/>
    <w:rsid w:val="009B49EA"/>
    <w:rsid w:val="009E3B00"/>
    <w:rsid w:val="00A00773"/>
    <w:rsid w:val="00A00849"/>
    <w:rsid w:val="00A11E37"/>
    <w:rsid w:val="00A2645F"/>
    <w:rsid w:val="00A30B20"/>
    <w:rsid w:val="00A36464"/>
    <w:rsid w:val="00A406BB"/>
    <w:rsid w:val="00A41A6D"/>
    <w:rsid w:val="00A5298D"/>
    <w:rsid w:val="00A65420"/>
    <w:rsid w:val="00A67DDE"/>
    <w:rsid w:val="00A7323D"/>
    <w:rsid w:val="00A90F3A"/>
    <w:rsid w:val="00A952BA"/>
    <w:rsid w:val="00A95D99"/>
    <w:rsid w:val="00AA3A07"/>
    <w:rsid w:val="00AA5BF9"/>
    <w:rsid w:val="00AA6895"/>
    <w:rsid w:val="00AB1B21"/>
    <w:rsid w:val="00AD0829"/>
    <w:rsid w:val="00AD10D6"/>
    <w:rsid w:val="00AE1DF5"/>
    <w:rsid w:val="00AE5A50"/>
    <w:rsid w:val="00AE69F1"/>
    <w:rsid w:val="00AF747F"/>
    <w:rsid w:val="00B12500"/>
    <w:rsid w:val="00B161D8"/>
    <w:rsid w:val="00B20C2F"/>
    <w:rsid w:val="00B21DBB"/>
    <w:rsid w:val="00B44FEE"/>
    <w:rsid w:val="00B56DBD"/>
    <w:rsid w:val="00B87274"/>
    <w:rsid w:val="00B9178C"/>
    <w:rsid w:val="00BA1F6C"/>
    <w:rsid w:val="00BB3C89"/>
    <w:rsid w:val="00BB75BD"/>
    <w:rsid w:val="00BC296F"/>
    <w:rsid w:val="00BC3557"/>
    <w:rsid w:val="00BD4E73"/>
    <w:rsid w:val="00BE238C"/>
    <w:rsid w:val="00BE4B0E"/>
    <w:rsid w:val="00BF4B73"/>
    <w:rsid w:val="00C00CA6"/>
    <w:rsid w:val="00C11C7F"/>
    <w:rsid w:val="00C13630"/>
    <w:rsid w:val="00C20CB4"/>
    <w:rsid w:val="00C37182"/>
    <w:rsid w:val="00C44868"/>
    <w:rsid w:val="00C5761F"/>
    <w:rsid w:val="00C6453D"/>
    <w:rsid w:val="00C67C59"/>
    <w:rsid w:val="00C73C89"/>
    <w:rsid w:val="00C80E36"/>
    <w:rsid w:val="00C84C86"/>
    <w:rsid w:val="00C87EB0"/>
    <w:rsid w:val="00C94B7A"/>
    <w:rsid w:val="00CA07C0"/>
    <w:rsid w:val="00CB6EA0"/>
    <w:rsid w:val="00CB7B19"/>
    <w:rsid w:val="00CD036F"/>
    <w:rsid w:val="00CE07AB"/>
    <w:rsid w:val="00D37112"/>
    <w:rsid w:val="00D40CB0"/>
    <w:rsid w:val="00D442AD"/>
    <w:rsid w:val="00D55E1D"/>
    <w:rsid w:val="00D649F0"/>
    <w:rsid w:val="00D7545F"/>
    <w:rsid w:val="00D775EE"/>
    <w:rsid w:val="00D813E3"/>
    <w:rsid w:val="00D85BC5"/>
    <w:rsid w:val="00D94ABF"/>
    <w:rsid w:val="00DA1AC0"/>
    <w:rsid w:val="00DC5C12"/>
    <w:rsid w:val="00DC6200"/>
    <w:rsid w:val="00DE1923"/>
    <w:rsid w:val="00DE409B"/>
    <w:rsid w:val="00DE491B"/>
    <w:rsid w:val="00DF4C5D"/>
    <w:rsid w:val="00E03EB6"/>
    <w:rsid w:val="00E157C8"/>
    <w:rsid w:val="00E174F3"/>
    <w:rsid w:val="00E22D95"/>
    <w:rsid w:val="00E3407D"/>
    <w:rsid w:val="00E4426A"/>
    <w:rsid w:val="00E4595A"/>
    <w:rsid w:val="00E6058C"/>
    <w:rsid w:val="00E7109C"/>
    <w:rsid w:val="00E71DE2"/>
    <w:rsid w:val="00E72D4C"/>
    <w:rsid w:val="00E760A7"/>
    <w:rsid w:val="00E81E50"/>
    <w:rsid w:val="00E85447"/>
    <w:rsid w:val="00E876EA"/>
    <w:rsid w:val="00E97FF5"/>
    <w:rsid w:val="00EA72F7"/>
    <w:rsid w:val="00EB33B2"/>
    <w:rsid w:val="00EC4DF3"/>
    <w:rsid w:val="00ED70BD"/>
    <w:rsid w:val="00EE217B"/>
    <w:rsid w:val="00EE21A6"/>
    <w:rsid w:val="00EE4AB7"/>
    <w:rsid w:val="00EE4DD6"/>
    <w:rsid w:val="00F0084D"/>
    <w:rsid w:val="00F02DF2"/>
    <w:rsid w:val="00F06BC0"/>
    <w:rsid w:val="00F06FC3"/>
    <w:rsid w:val="00F14C74"/>
    <w:rsid w:val="00F24C49"/>
    <w:rsid w:val="00F3221E"/>
    <w:rsid w:val="00F34E5D"/>
    <w:rsid w:val="00F364C8"/>
    <w:rsid w:val="00F4158E"/>
    <w:rsid w:val="00F4380F"/>
    <w:rsid w:val="00F45176"/>
    <w:rsid w:val="00F515D7"/>
    <w:rsid w:val="00F606C2"/>
    <w:rsid w:val="00F817F6"/>
    <w:rsid w:val="00F836B6"/>
    <w:rsid w:val="00F90D60"/>
    <w:rsid w:val="00F960CA"/>
    <w:rsid w:val="00FA3F02"/>
    <w:rsid w:val="00FC1A32"/>
    <w:rsid w:val="00FC7001"/>
    <w:rsid w:val="00FD12A3"/>
    <w:rsid w:val="00FD4E2C"/>
    <w:rsid w:val="00FD7A90"/>
    <w:rsid w:val="00FE1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075C"/>
  <w14:defaultImageDpi w14:val="32767"/>
  <w15:chartTrackingRefBased/>
  <w15:docId w15:val="{0EEEE698-1C30-634C-9493-90ECE6C7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595A"/>
    <w:pPr>
      <w:outlineLvl w:val="0"/>
    </w:pPr>
    <w:rPr>
      <w:rFonts w:ascii="Times" w:hAnsi="Times"/>
      <w:b/>
      <w:bCs/>
      <w:sz w:val="28"/>
      <w:szCs w:val="28"/>
      <w:lang w:val="en-GB"/>
    </w:rPr>
  </w:style>
  <w:style w:type="paragraph" w:styleId="Heading2">
    <w:name w:val="heading 2"/>
    <w:basedOn w:val="Normal"/>
    <w:next w:val="Normal"/>
    <w:link w:val="Heading2Char"/>
    <w:uiPriority w:val="9"/>
    <w:unhideWhenUsed/>
    <w:qFormat/>
    <w:rsid w:val="00E4595A"/>
    <w:pPr>
      <w:spacing w:after="120" w:line="276" w:lineRule="auto"/>
      <w:jc w:val="center"/>
      <w:outlineLvl w:val="1"/>
    </w:pPr>
    <w:rPr>
      <w:rFonts w:ascii="Times" w:hAnsi="Times"/>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001"/>
    <w:rPr>
      <w:color w:val="0563C1" w:themeColor="hyperlink"/>
      <w:u w:val="single"/>
    </w:rPr>
  </w:style>
  <w:style w:type="character" w:customStyle="1" w:styleId="Olstomnmnande1">
    <w:name w:val="Olöst omnämnande1"/>
    <w:basedOn w:val="DefaultParagraphFont"/>
    <w:uiPriority w:val="99"/>
    <w:rsid w:val="00FC7001"/>
    <w:rPr>
      <w:color w:val="605E5C"/>
      <w:shd w:val="clear" w:color="auto" w:fill="E1DFDD"/>
    </w:rPr>
  </w:style>
  <w:style w:type="paragraph" w:styleId="FootnoteText">
    <w:name w:val="footnote text"/>
    <w:basedOn w:val="Normal"/>
    <w:link w:val="FootnoteTextChar"/>
    <w:uiPriority w:val="99"/>
    <w:unhideWhenUsed/>
    <w:rsid w:val="007A514B"/>
    <w:rPr>
      <w:sz w:val="20"/>
      <w:szCs w:val="20"/>
    </w:rPr>
  </w:style>
  <w:style w:type="character" w:customStyle="1" w:styleId="FootnoteTextChar">
    <w:name w:val="Footnote Text Char"/>
    <w:basedOn w:val="DefaultParagraphFont"/>
    <w:link w:val="FootnoteText"/>
    <w:uiPriority w:val="99"/>
    <w:rsid w:val="007A514B"/>
    <w:rPr>
      <w:sz w:val="20"/>
      <w:szCs w:val="20"/>
    </w:rPr>
  </w:style>
  <w:style w:type="character" w:styleId="FootnoteReference">
    <w:name w:val="footnote reference"/>
    <w:basedOn w:val="DefaultParagraphFont"/>
    <w:uiPriority w:val="99"/>
    <w:semiHidden/>
    <w:unhideWhenUsed/>
    <w:rsid w:val="007A514B"/>
    <w:rPr>
      <w:vertAlign w:val="superscript"/>
    </w:rPr>
  </w:style>
  <w:style w:type="paragraph" w:styleId="Footer">
    <w:name w:val="footer"/>
    <w:basedOn w:val="Normal"/>
    <w:link w:val="FooterChar"/>
    <w:uiPriority w:val="99"/>
    <w:unhideWhenUsed/>
    <w:rsid w:val="00D775EE"/>
    <w:pPr>
      <w:tabs>
        <w:tab w:val="center" w:pos="4536"/>
        <w:tab w:val="right" w:pos="9072"/>
      </w:tabs>
    </w:pPr>
  </w:style>
  <w:style w:type="character" w:customStyle="1" w:styleId="FooterChar">
    <w:name w:val="Footer Char"/>
    <w:basedOn w:val="DefaultParagraphFont"/>
    <w:link w:val="Footer"/>
    <w:uiPriority w:val="99"/>
    <w:rsid w:val="00D775EE"/>
  </w:style>
  <w:style w:type="character" w:styleId="PageNumber">
    <w:name w:val="page number"/>
    <w:basedOn w:val="DefaultParagraphFont"/>
    <w:uiPriority w:val="99"/>
    <w:semiHidden/>
    <w:unhideWhenUsed/>
    <w:rsid w:val="00D775EE"/>
  </w:style>
  <w:style w:type="character" w:styleId="FollowedHyperlink">
    <w:name w:val="FollowedHyperlink"/>
    <w:basedOn w:val="DefaultParagraphFont"/>
    <w:uiPriority w:val="99"/>
    <w:semiHidden/>
    <w:unhideWhenUsed/>
    <w:rsid w:val="001E1BB5"/>
    <w:rPr>
      <w:color w:val="954F72" w:themeColor="followedHyperlink"/>
      <w:u w:val="single"/>
    </w:rPr>
  </w:style>
  <w:style w:type="character" w:styleId="CommentReference">
    <w:name w:val="annotation reference"/>
    <w:basedOn w:val="DefaultParagraphFont"/>
    <w:uiPriority w:val="99"/>
    <w:semiHidden/>
    <w:unhideWhenUsed/>
    <w:rsid w:val="00C87EB0"/>
    <w:rPr>
      <w:sz w:val="16"/>
      <w:szCs w:val="16"/>
    </w:rPr>
  </w:style>
  <w:style w:type="paragraph" w:styleId="CommentText">
    <w:name w:val="annotation text"/>
    <w:basedOn w:val="Normal"/>
    <w:link w:val="CommentTextChar"/>
    <w:uiPriority w:val="99"/>
    <w:semiHidden/>
    <w:unhideWhenUsed/>
    <w:rsid w:val="00C87EB0"/>
    <w:rPr>
      <w:sz w:val="20"/>
      <w:szCs w:val="20"/>
    </w:rPr>
  </w:style>
  <w:style w:type="character" w:customStyle="1" w:styleId="CommentTextChar">
    <w:name w:val="Comment Text Char"/>
    <w:basedOn w:val="DefaultParagraphFont"/>
    <w:link w:val="CommentText"/>
    <w:uiPriority w:val="99"/>
    <w:semiHidden/>
    <w:rsid w:val="00C87EB0"/>
    <w:rPr>
      <w:sz w:val="20"/>
      <w:szCs w:val="20"/>
    </w:rPr>
  </w:style>
  <w:style w:type="paragraph" w:styleId="CommentSubject">
    <w:name w:val="annotation subject"/>
    <w:basedOn w:val="CommentText"/>
    <w:next w:val="CommentText"/>
    <w:link w:val="CommentSubjectChar"/>
    <w:uiPriority w:val="99"/>
    <w:semiHidden/>
    <w:unhideWhenUsed/>
    <w:rsid w:val="00C87EB0"/>
    <w:rPr>
      <w:b/>
      <w:bCs/>
    </w:rPr>
  </w:style>
  <w:style w:type="character" w:customStyle="1" w:styleId="CommentSubjectChar">
    <w:name w:val="Comment Subject Char"/>
    <w:basedOn w:val="CommentTextChar"/>
    <w:link w:val="CommentSubject"/>
    <w:uiPriority w:val="99"/>
    <w:semiHidden/>
    <w:rsid w:val="00C87EB0"/>
    <w:rPr>
      <w:b/>
      <w:bCs/>
      <w:sz w:val="20"/>
      <w:szCs w:val="20"/>
    </w:rPr>
  </w:style>
  <w:style w:type="paragraph" w:styleId="BalloonText">
    <w:name w:val="Balloon Text"/>
    <w:basedOn w:val="Normal"/>
    <w:link w:val="BalloonTextChar"/>
    <w:uiPriority w:val="99"/>
    <w:semiHidden/>
    <w:unhideWhenUsed/>
    <w:rsid w:val="00C87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EB0"/>
    <w:rPr>
      <w:rFonts w:ascii="Segoe UI" w:hAnsi="Segoe UI" w:cs="Segoe UI"/>
      <w:sz w:val="18"/>
      <w:szCs w:val="18"/>
    </w:rPr>
  </w:style>
  <w:style w:type="character" w:customStyle="1" w:styleId="Heading1Char">
    <w:name w:val="Heading 1 Char"/>
    <w:basedOn w:val="DefaultParagraphFont"/>
    <w:link w:val="Heading1"/>
    <w:uiPriority w:val="9"/>
    <w:rsid w:val="00E4595A"/>
    <w:rPr>
      <w:rFonts w:ascii="Times" w:hAnsi="Times"/>
      <w:b/>
      <w:bCs/>
      <w:sz w:val="28"/>
      <w:szCs w:val="28"/>
      <w:lang w:val="en-GB"/>
    </w:rPr>
  </w:style>
  <w:style w:type="character" w:customStyle="1" w:styleId="Heading2Char">
    <w:name w:val="Heading 2 Char"/>
    <w:basedOn w:val="DefaultParagraphFont"/>
    <w:link w:val="Heading2"/>
    <w:uiPriority w:val="9"/>
    <w:rsid w:val="00E4595A"/>
    <w:rPr>
      <w:rFonts w:ascii="Times" w:hAnsi="Times"/>
      <w:b/>
      <w:bCs/>
      <w:lang w:val="en-GB"/>
    </w:rPr>
  </w:style>
  <w:style w:type="paragraph" w:styleId="NoSpacing">
    <w:name w:val="No Spacing"/>
    <w:link w:val="NoSpacingChar"/>
    <w:uiPriority w:val="1"/>
    <w:qFormat/>
    <w:rsid w:val="00E22D95"/>
    <w:rPr>
      <w:rFonts w:eastAsiaTheme="minorEastAsia"/>
      <w:sz w:val="22"/>
      <w:szCs w:val="22"/>
      <w:lang w:val="en-US"/>
    </w:rPr>
  </w:style>
  <w:style w:type="character" w:customStyle="1" w:styleId="NoSpacingChar">
    <w:name w:val="No Spacing Char"/>
    <w:basedOn w:val="DefaultParagraphFont"/>
    <w:link w:val="NoSpacing"/>
    <w:uiPriority w:val="1"/>
    <w:rsid w:val="00E22D95"/>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871232">
      <w:bodyDiv w:val="1"/>
      <w:marLeft w:val="0"/>
      <w:marRight w:val="0"/>
      <w:marTop w:val="0"/>
      <w:marBottom w:val="0"/>
      <w:divBdr>
        <w:top w:val="none" w:sz="0" w:space="0" w:color="auto"/>
        <w:left w:val="none" w:sz="0" w:space="0" w:color="auto"/>
        <w:bottom w:val="none" w:sz="0" w:space="0" w:color="auto"/>
        <w:right w:val="none" w:sz="0" w:space="0" w:color="auto"/>
      </w:divBdr>
      <w:divsChild>
        <w:div w:id="473524022">
          <w:marLeft w:val="0"/>
          <w:marRight w:val="0"/>
          <w:marTop w:val="0"/>
          <w:marBottom w:val="0"/>
          <w:divBdr>
            <w:top w:val="none" w:sz="0" w:space="0" w:color="auto"/>
            <w:left w:val="none" w:sz="0" w:space="0" w:color="auto"/>
            <w:bottom w:val="none" w:sz="0" w:space="0" w:color="auto"/>
            <w:right w:val="none" w:sz="0" w:space="0" w:color="auto"/>
          </w:divBdr>
          <w:divsChild>
            <w:div w:id="1146698290">
              <w:marLeft w:val="0"/>
              <w:marRight w:val="0"/>
              <w:marTop w:val="0"/>
              <w:marBottom w:val="0"/>
              <w:divBdr>
                <w:top w:val="none" w:sz="0" w:space="0" w:color="auto"/>
                <w:left w:val="none" w:sz="0" w:space="0" w:color="auto"/>
                <w:bottom w:val="none" w:sz="0" w:space="0" w:color="auto"/>
                <w:right w:val="none" w:sz="0" w:space="0" w:color="auto"/>
              </w:divBdr>
              <w:divsChild>
                <w:div w:id="736511813">
                  <w:marLeft w:val="0"/>
                  <w:marRight w:val="0"/>
                  <w:marTop w:val="0"/>
                  <w:marBottom w:val="0"/>
                  <w:divBdr>
                    <w:top w:val="none" w:sz="0" w:space="0" w:color="auto"/>
                    <w:left w:val="none" w:sz="0" w:space="0" w:color="auto"/>
                    <w:bottom w:val="none" w:sz="0" w:space="0" w:color="auto"/>
                    <w:right w:val="none" w:sz="0" w:space="0" w:color="auto"/>
                  </w:divBdr>
                  <w:divsChild>
                    <w:div w:id="14482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va-portal.org/smash/get/diva2:1260300/FULLTEXT01.pdf" TargetMode="External"/><Relationship Id="rId13" Type="http://schemas.openxmlformats.org/officeDocument/2006/relationships/hyperlink" Target="https://sok.riksarkivet.se/sbl/artikel/8088"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libris.kb.se/bib/3303980" TargetMode="External"/><Relationship Id="rId12" Type="http://schemas.openxmlformats.org/officeDocument/2006/relationships/hyperlink" Target="https://www.saob.s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unesdoc.unesco.org/ark:/48223/pf000026604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ibris.kb.se/bib/3303840" TargetMode="External"/><Relationship Id="rId11" Type="http://schemas.openxmlformats.org/officeDocument/2006/relationships/hyperlink" Target="https://www.regeringen.se/regeringens-politik/migration-och-asyl/" TargetMode="External"/><Relationship Id="rId5" Type="http://schemas.openxmlformats.org/officeDocument/2006/relationships/endnotes" Target="endnotes.xml"/><Relationship Id="rId15" Type="http://schemas.openxmlformats.org/officeDocument/2006/relationships/hyperlink" Target="https://sv.wikipedia.org/wiki/Migrationsverket" TargetMode="External"/><Relationship Id="rId10" Type="http://schemas.openxmlformats.org/officeDocument/2006/relationships/hyperlink" Target="https://tidningar.kb.s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elmi.se/publikationer/kunskapsoversikt-2016-1-alla-tiders-migration/" TargetMode="External"/><Relationship Id="rId14" Type="http://schemas.openxmlformats.org/officeDocument/2006/relationships/hyperlink" Target="https://sv.wikipedia.org/wiki/Sveriges_invandrarminist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libris.kb.se/bib/3303980" TargetMode="External"/><Relationship Id="rId1" Type="http://schemas.openxmlformats.org/officeDocument/2006/relationships/hyperlink" Target="http://libris.kb.se/bib/330384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6107</Words>
  <Characters>32373</Characters>
  <Application>Microsoft Office Word</Application>
  <DocSecurity>0</DocSecurity>
  <Lines>269</Lines>
  <Paragraphs>76</Paragraphs>
  <ScaleCrop>false</ScaleCrop>
  <HeadingPairs>
    <vt:vector size="6" baseType="variant">
      <vt:variant>
        <vt:lpstr>Title</vt:lpstr>
      </vt:variant>
      <vt:variant>
        <vt:i4>1</vt:i4>
      </vt:variant>
      <vt:variant>
        <vt:lpstr>Rubrik</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Andersson</dc:creator>
  <cp:keywords/>
  <dc:description/>
  <cp:lastModifiedBy>Marcus Söderström</cp:lastModifiedBy>
  <cp:revision>5</cp:revision>
  <cp:lastPrinted>2022-08-08T11:18:00Z</cp:lastPrinted>
  <dcterms:created xsi:type="dcterms:W3CDTF">2023-02-17T12:30:00Z</dcterms:created>
  <dcterms:modified xsi:type="dcterms:W3CDTF">2024-02-09T12:49:00Z</dcterms:modified>
</cp:coreProperties>
</file>